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A14" w14:textId="6F179298" w:rsidR="003A37C6" w:rsidRPr="00170CC1" w:rsidRDefault="003A37C6" w:rsidP="003A37C6">
      <w:pPr>
        <w:rPr>
          <w:lang w:val="en-GB"/>
        </w:rPr>
      </w:pPr>
    </w:p>
    <w:p w14:paraId="6AC86A22" w14:textId="20768673" w:rsidR="003A37C6" w:rsidRPr="00170CC1" w:rsidRDefault="00E00F6E" w:rsidP="00296EBB">
      <w:pPr>
        <w:pStyle w:val="Titolo1"/>
        <w:numPr>
          <w:ilvl w:val="0"/>
          <w:numId w:val="0"/>
        </w:numPr>
        <w:ind w:left="425" w:hanging="425"/>
        <w:rPr>
          <w:rFonts w:ascii="Times New Roman" w:hAnsi="Times New Roman" w:cs="Times New Roman"/>
          <w:color w:val="auto"/>
          <w:sz w:val="32"/>
          <w:szCs w:val="32"/>
          <w:lang w:val="en-GB"/>
        </w:rPr>
      </w:pPr>
      <w:r>
        <w:rPr>
          <w:rFonts w:ascii="Times New Roman" w:hAnsi="Times New Roman" w:cs="Times New Roman"/>
          <w:color w:val="auto"/>
          <w:sz w:val="32"/>
          <w:szCs w:val="32"/>
          <w:lang w:val="en-GB"/>
        </w:rPr>
        <w:t>7</w:t>
      </w:r>
    </w:p>
    <w:p w14:paraId="1AD575D6" w14:textId="06401FF0" w:rsidR="003A37C6" w:rsidRPr="00170CC1" w:rsidRDefault="003A37C6" w:rsidP="00296EBB">
      <w:pPr>
        <w:pStyle w:val="Titolo1"/>
        <w:numPr>
          <w:ilvl w:val="0"/>
          <w:numId w:val="0"/>
        </w:numPr>
        <w:ind w:left="425" w:hanging="425"/>
        <w:rPr>
          <w:rFonts w:ascii="Times New Roman" w:hAnsi="Times New Roman" w:cs="Times New Roman"/>
          <w:color w:val="auto"/>
          <w:sz w:val="32"/>
          <w:szCs w:val="32"/>
          <w:lang w:val="en-GB"/>
        </w:rPr>
      </w:pPr>
      <w:r w:rsidRPr="00170CC1">
        <w:rPr>
          <w:rFonts w:ascii="Times New Roman" w:hAnsi="Times New Roman" w:cs="Times New Roman"/>
          <w:color w:val="auto"/>
          <w:sz w:val="32"/>
          <w:szCs w:val="32"/>
          <w:lang w:val="en-GB"/>
        </w:rPr>
        <w:t>How metaphor and narrative interact in stories of forces of nature</w:t>
      </w:r>
    </w:p>
    <w:p w14:paraId="3573A525" w14:textId="77777777" w:rsidR="00AB5BF1" w:rsidRPr="00170CC1" w:rsidRDefault="00AB5BF1" w:rsidP="003A37C6">
      <w:pPr>
        <w:rPr>
          <w:b/>
          <w:sz w:val="28"/>
          <w:szCs w:val="28"/>
          <w:lang w:val="en-GB"/>
        </w:rPr>
      </w:pPr>
    </w:p>
    <w:p w14:paraId="525E186B" w14:textId="7480315E" w:rsidR="003A37C6" w:rsidRPr="001A75FC" w:rsidRDefault="003A37C6" w:rsidP="003A37C6">
      <w:pPr>
        <w:rPr>
          <w:b/>
          <w:sz w:val="28"/>
          <w:szCs w:val="28"/>
          <w:lang w:val="it-IT"/>
        </w:rPr>
      </w:pPr>
      <w:r w:rsidRPr="001A75FC">
        <w:rPr>
          <w:b/>
          <w:sz w:val="28"/>
          <w:szCs w:val="28"/>
          <w:lang w:val="it-IT"/>
        </w:rPr>
        <w:t>Hans U. Fuchs, Annamaria Contini, Elisabeth Du</w:t>
      </w:r>
      <w:r w:rsidR="001A75FC" w:rsidRPr="001A75FC">
        <w:rPr>
          <w:b/>
          <w:sz w:val="28"/>
          <w:szCs w:val="28"/>
          <w:lang w:val="it-IT"/>
        </w:rPr>
        <w:t>m</w:t>
      </w:r>
      <w:bookmarkStart w:id="0" w:name="_GoBack"/>
      <w:bookmarkEnd w:id="0"/>
      <w:r w:rsidRPr="001A75FC">
        <w:rPr>
          <w:b/>
          <w:sz w:val="28"/>
          <w:szCs w:val="28"/>
          <w:lang w:val="it-IT"/>
        </w:rPr>
        <w:t xml:space="preserve">ont, </w:t>
      </w:r>
    </w:p>
    <w:p w14:paraId="3A3BF102" w14:textId="182B5B66" w:rsidR="003A37C6" w:rsidRPr="001A75FC" w:rsidRDefault="003A37C6" w:rsidP="003A37C6">
      <w:pPr>
        <w:rPr>
          <w:b/>
          <w:sz w:val="28"/>
          <w:szCs w:val="28"/>
          <w:lang w:val="it-IT"/>
        </w:rPr>
      </w:pPr>
      <w:r w:rsidRPr="001A75FC">
        <w:rPr>
          <w:b/>
          <w:sz w:val="28"/>
          <w:szCs w:val="28"/>
          <w:lang w:val="it-IT"/>
        </w:rPr>
        <w:t>Alessandra Landini, and Federico Cortini</w:t>
      </w:r>
    </w:p>
    <w:p w14:paraId="4EDF065A" w14:textId="4D2B8D38" w:rsidR="008A138B" w:rsidRPr="001A75FC" w:rsidRDefault="008A138B" w:rsidP="00296EBB">
      <w:pPr>
        <w:pStyle w:val="Titolo1"/>
        <w:numPr>
          <w:ilvl w:val="0"/>
          <w:numId w:val="0"/>
        </w:numPr>
        <w:ind w:left="425" w:hanging="425"/>
        <w:rPr>
          <w:rFonts w:ascii="Times New Roman" w:hAnsi="Times New Roman" w:cs="Times New Roman"/>
          <w:lang w:val="it-IT"/>
        </w:rPr>
      </w:pPr>
      <w:r w:rsidRPr="001A75FC">
        <w:rPr>
          <w:rFonts w:ascii="Times New Roman" w:hAnsi="Times New Roman" w:cs="Times New Roman"/>
          <w:color w:val="auto"/>
          <w:lang w:val="it-IT"/>
        </w:rPr>
        <w:t>Introduction</w:t>
      </w:r>
    </w:p>
    <w:p w14:paraId="1A2CF9CE" w14:textId="0C21E1C9" w:rsidR="00C82A72" w:rsidRPr="00170CC1" w:rsidRDefault="00C82A72" w:rsidP="00176F3C">
      <w:pPr>
        <w:spacing w:after="0" w:line="360" w:lineRule="auto"/>
        <w:rPr>
          <w:lang w:val="en-GB"/>
        </w:rPr>
      </w:pPr>
      <w:r w:rsidRPr="00170CC1">
        <w:rPr>
          <w:lang w:val="en-GB"/>
        </w:rPr>
        <w:t>Through its formalisms, science</w:t>
      </w:r>
      <w:r w:rsidR="00107C90" w:rsidRPr="00170CC1">
        <w:rPr>
          <w:lang w:val="en-GB"/>
        </w:rPr>
        <w:t>, especially physical science,</w:t>
      </w:r>
      <w:r w:rsidRPr="00170CC1">
        <w:rPr>
          <w:lang w:val="en-GB"/>
        </w:rPr>
        <w:t xml:space="preserve"> presents us with a curious form of thought that is supposed to be reflected in science education even for the very young. An uncritical scientism would have us believe that the pronouncements of science are to be taken literally, and that there is an exclusive form of practice that must be observed if what we do is not to be considered unscientific.</w:t>
      </w:r>
    </w:p>
    <w:p w14:paraId="0ADF98DD" w14:textId="77777777" w:rsidR="009A6BBA" w:rsidRPr="00170CC1" w:rsidRDefault="009A6BBA" w:rsidP="00176F3C">
      <w:pPr>
        <w:spacing w:after="0" w:line="360" w:lineRule="auto"/>
        <w:rPr>
          <w:lang w:val="en-GB"/>
        </w:rPr>
      </w:pPr>
    </w:p>
    <w:p w14:paraId="3AF8636A" w14:textId="4034BF91" w:rsidR="00107C90" w:rsidRPr="00170CC1" w:rsidRDefault="004A434D" w:rsidP="00176F3C">
      <w:pPr>
        <w:spacing w:after="0" w:line="360" w:lineRule="auto"/>
        <w:rPr>
          <w:lang w:val="en-GB"/>
        </w:rPr>
      </w:pPr>
      <w:r w:rsidRPr="00170CC1">
        <w:rPr>
          <w:lang w:val="en-GB"/>
        </w:rPr>
        <w:t xml:space="preserve">In contrast, we </w:t>
      </w:r>
      <w:r w:rsidR="00437D77" w:rsidRPr="00170CC1">
        <w:rPr>
          <w:lang w:val="en-GB"/>
        </w:rPr>
        <w:t>take the view</w:t>
      </w:r>
      <w:r w:rsidR="00107C90" w:rsidRPr="00170CC1">
        <w:rPr>
          <w:lang w:val="en-GB"/>
        </w:rPr>
        <w:t xml:space="preserve"> that knowledge of the world is not a one-on-one relation between our words (and equations) and the world</w:t>
      </w:r>
      <w:r w:rsidR="0006000C" w:rsidRPr="00170CC1">
        <w:rPr>
          <w:lang w:val="en-GB"/>
        </w:rPr>
        <w:t xml:space="preserve"> (Fuchs, 2006)</w:t>
      </w:r>
      <w:r w:rsidR="00107C90" w:rsidRPr="00170CC1">
        <w:rPr>
          <w:lang w:val="en-GB"/>
        </w:rPr>
        <w:t>. Rather, an embodied human mind intervenes in a way that makes thought and understanding</w:t>
      </w:r>
      <w:r w:rsidR="00B06A7B" w:rsidRPr="00170CC1">
        <w:rPr>
          <w:lang w:val="en-GB"/>
        </w:rPr>
        <w:t xml:space="preserve"> – </w:t>
      </w:r>
      <w:r w:rsidR="00107C90" w:rsidRPr="00170CC1">
        <w:rPr>
          <w:lang w:val="en-GB"/>
        </w:rPr>
        <w:t xml:space="preserve">and with </w:t>
      </w:r>
      <w:r w:rsidR="00FE258C" w:rsidRPr="00170CC1">
        <w:rPr>
          <w:lang w:val="en-GB"/>
        </w:rPr>
        <w:t>them</w:t>
      </w:r>
      <w:r w:rsidR="0072478A" w:rsidRPr="00170CC1">
        <w:rPr>
          <w:lang w:val="en-GB"/>
        </w:rPr>
        <w:t>,</w:t>
      </w:r>
      <w:r w:rsidR="00107C90" w:rsidRPr="00170CC1">
        <w:rPr>
          <w:lang w:val="en-GB"/>
        </w:rPr>
        <w:t xml:space="preserve"> words and equations</w:t>
      </w:r>
      <w:r w:rsidR="00B06A7B" w:rsidRPr="00170CC1">
        <w:rPr>
          <w:lang w:val="en-GB"/>
        </w:rPr>
        <w:t xml:space="preserve"> – </w:t>
      </w:r>
      <w:r w:rsidR="00107C90" w:rsidRPr="00170CC1">
        <w:rPr>
          <w:lang w:val="en-GB"/>
        </w:rPr>
        <w:t xml:space="preserve">a largely imaginative and figurative affair, and therefore </w:t>
      </w:r>
      <w:r w:rsidR="00F74FF3" w:rsidRPr="00170CC1">
        <w:rPr>
          <w:lang w:val="en-GB"/>
        </w:rPr>
        <w:t>more easily</w:t>
      </w:r>
      <w:r w:rsidR="00107C90" w:rsidRPr="00170CC1">
        <w:rPr>
          <w:lang w:val="en-GB"/>
        </w:rPr>
        <w:t xml:space="preserve"> accessible, at least to a certain degree and in certain forms</w:t>
      </w:r>
      <w:r w:rsidR="0006000C" w:rsidRPr="00170CC1">
        <w:rPr>
          <w:lang w:val="en-GB"/>
        </w:rPr>
        <w:t xml:space="preserve"> (Fuchs, 2015</w:t>
      </w:r>
      <w:r w:rsidR="006C2B18" w:rsidRPr="00170CC1">
        <w:rPr>
          <w:lang w:val="en-GB"/>
        </w:rPr>
        <w:t>; Amin, 2009; Amin et al., 2015)</w:t>
      </w:r>
      <w:r w:rsidR="00107C90" w:rsidRPr="00170CC1">
        <w:rPr>
          <w:lang w:val="en-GB"/>
        </w:rPr>
        <w:t>.</w:t>
      </w:r>
    </w:p>
    <w:p w14:paraId="41A4E4DC" w14:textId="77777777" w:rsidR="00C80CD4" w:rsidRPr="00170CC1" w:rsidRDefault="00C80CD4" w:rsidP="00176F3C">
      <w:pPr>
        <w:spacing w:after="0" w:line="360" w:lineRule="auto"/>
        <w:rPr>
          <w:lang w:val="en-GB"/>
        </w:rPr>
      </w:pPr>
    </w:p>
    <w:p w14:paraId="0DE02250" w14:textId="51017AAA" w:rsidR="00107C90" w:rsidRPr="00170CC1" w:rsidRDefault="00107C90" w:rsidP="00176F3C">
      <w:pPr>
        <w:spacing w:after="0" w:line="360" w:lineRule="auto"/>
        <w:rPr>
          <w:lang w:val="en-GB"/>
        </w:rPr>
      </w:pPr>
      <w:r w:rsidRPr="00170CC1">
        <w:rPr>
          <w:lang w:val="en-GB"/>
        </w:rPr>
        <w:t>This last statement sketc</w:t>
      </w:r>
      <w:r w:rsidR="00255D8A" w:rsidRPr="00170CC1">
        <w:rPr>
          <w:lang w:val="en-GB"/>
        </w:rPr>
        <w:t>hes our point of departure. A</w:t>
      </w:r>
      <w:r w:rsidR="00A16686" w:rsidRPr="00170CC1">
        <w:rPr>
          <w:lang w:val="en-GB"/>
        </w:rPr>
        <w:t xml:space="preserve">s educators, philosophers, and </w:t>
      </w:r>
      <w:r w:rsidRPr="00170CC1">
        <w:rPr>
          <w:lang w:val="en-GB"/>
        </w:rPr>
        <w:t>cognitive scientists</w:t>
      </w:r>
      <w:r w:rsidR="00255D8A" w:rsidRPr="00170CC1">
        <w:rPr>
          <w:lang w:val="en-GB"/>
        </w:rPr>
        <w:t>, we are</w:t>
      </w:r>
      <w:r w:rsidRPr="00170CC1">
        <w:rPr>
          <w:lang w:val="en-GB"/>
        </w:rPr>
        <w:t xml:space="preserve"> interested in the question of how humans encounter and understand nature and, </w:t>
      </w:r>
      <w:r w:rsidR="0006000C" w:rsidRPr="00170CC1">
        <w:rPr>
          <w:lang w:val="en-GB"/>
        </w:rPr>
        <w:t>in due course</w:t>
      </w:r>
      <w:r w:rsidRPr="00170CC1">
        <w:rPr>
          <w:lang w:val="en-GB"/>
        </w:rPr>
        <w:t xml:space="preserve">, science. We have investigated the conceptual nature of </w:t>
      </w:r>
      <w:r w:rsidR="0039466D" w:rsidRPr="00170CC1">
        <w:rPr>
          <w:lang w:val="en-GB"/>
        </w:rPr>
        <w:t xml:space="preserve">macroscopic physical </w:t>
      </w:r>
      <w:r w:rsidRPr="00170CC1">
        <w:rPr>
          <w:lang w:val="en-GB"/>
        </w:rPr>
        <w:t xml:space="preserve">science from the perspective of an embodied mind and found that it presents us with </w:t>
      </w:r>
      <w:r w:rsidR="002F27A1" w:rsidRPr="00170CC1">
        <w:rPr>
          <w:lang w:val="en-GB"/>
        </w:rPr>
        <w:t>metaphoric</w:t>
      </w:r>
      <w:r w:rsidR="0039466D" w:rsidRPr="00170CC1">
        <w:rPr>
          <w:lang w:val="en-GB"/>
        </w:rPr>
        <w:t xml:space="preserve"> and narrative structures. This </w:t>
      </w:r>
      <w:r w:rsidR="00255D8A" w:rsidRPr="00170CC1">
        <w:rPr>
          <w:lang w:val="en-GB"/>
        </w:rPr>
        <w:t xml:space="preserve">has </w:t>
      </w:r>
      <w:r w:rsidR="0039466D" w:rsidRPr="00170CC1">
        <w:rPr>
          <w:lang w:val="en-GB"/>
        </w:rPr>
        <w:t xml:space="preserve">encouraged us to design </w:t>
      </w:r>
      <w:r w:rsidR="0039466D" w:rsidRPr="00170CC1">
        <w:rPr>
          <w:i/>
          <w:lang w:val="en-GB"/>
        </w:rPr>
        <w:t>stories</w:t>
      </w:r>
      <w:r w:rsidR="0039466D" w:rsidRPr="00170CC1">
        <w:rPr>
          <w:lang w:val="en-GB"/>
        </w:rPr>
        <w:t xml:space="preserve"> of </w:t>
      </w:r>
      <w:r w:rsidR="0039466D" w:rsidRPr="00170CC1">
        <w:rPr>
          <w:i/>
          <w:lang w:val="en-GB"/>
        </w:rPr>
        <w:t>forces of nature</w:t>
      </w:r>
      <w:r w:rsidR="00B06A7B" w:rsidRPr="00170CC1">
        <w:rPr>
          <w:lang w:val="en-GB"/>
        </w:rPr>
        <w:t xml:space="preserve"> – </w:t>
      </w:r>
      <w:r w:rsidR="00B77F00" w:rsidRPr="00170CC1">
        <w:rPr>
          <w:lang w:val="en-GB"/>
        </w:rPr>
        <w:t xml:space="preserve">such as </w:t>
      </w:r>
      <w:r w:rsidR="0039466D" w:rsidRPr="00170CC1">
        <w:rPr>
          <w:lang w:val="en-GB"/>
        </w:rPr>
        <w:t>wind, water, ice, fire, food,</w:t>
      </w:r>
      <w:r w:rsidR="00B77F00" w:rsidRPr="00170CC1">
        <w:rPr>
          <w:lang w:val="en-GB"/>
        </w:rPr>
        <w:t xml:space="preserve"> or </w:t>
      </w:r>
      <w:r w:rsidR="0039466D" w:rsidRPr="00170CC1">
        <w:rPr>
          <w:lang w:val="en-GB"/>
        </w:rPr>
        <w:t>electricity</w:t>
      </w:r>
      <w:r w:rsidR="00B06A7B" w:rsidRPr="00170CC1">
        <w:rPr>
          <w:lang w:val="en-GB"/>
        </w:rPr>
        <w:t xml:space="preserve"> – </w:t>
      </w:r>
      <w:r w:rsidR="000A6D83" w:rsidRPr="00170CC1">
        <w:rPr>
          <w:lang w:val="en-GB"/>
        </w:rPr>
        <w:t xml:space="preserve"> first, as analytic tools in the education of primary school teachers, and secondly, as stories to be used for small children in class.</w:t>
      </w:r>
    </w:p>
    <w:p w14:paraId="6DECA502" w14:textId="77777777" w:rsidR="00C80CD4" w:rsidRPr="00170CC1" w:rsidRDefault="00C80CD4" w:rsidP="00176F3C">
      <w:pPr>
        <w:spacing w:after="0" w:line="360" w:lineRule="auto"/>
        <w:rPr>
          <w:lang w:val="en-GB"/>
        </w:rPr>
      </w:pPr>
    </w:p>
    <w:p w14:paraId="7CA5BAA4" w14:textId="672F70BB" w:rsidR="0039466D" w:rsidRPr="00170CC1" w:rsidRDefault="0039466D" w:rsidP="00176F3C">
      <w:pPr>
        <w:spacing w:after="0" w:line="360" w:lineRule="auto"/>
        <w:rPr>
          <w:lang w:val="en-GB"/>
        </w:rPr>
      </w:pPr>
      <w:r w:rsidRPr="00170CC1">
        <w:rPr>
          <w:lang w:val="en-GB"/>
        </w:rPr>
        <w:lastRenderedPageBreak/>
        <w:t xml:space="preserve">In this chapter, we </w:t>
      </w:r>
      <w:r w:rsidR="00061529" w:rsidRPr="00170CC1">
        <w:rPr>
          <w:lang w:val="en-GB"/>
        </w:rPr>
        <w:t>shall</w:t>
      </w:r>
      <w:r w:rsidRPr="00170CC1">
        <w:rPr>
          <w:lang w:val="en-GB"/>
        </w:rPr>
        <w:t xml:space="preserve"> present an example of a story and its use, point out the metaphors it contains, and argue that its conceptual structure is the same as that of its formal counterparts in physics. In other words, we claim that </w:t>
      </w:r>
      <w:r w:rsidR="00255D8A" w:rsidRPr="00170CC1">
        <w:rPr>
          <w:lang w:val="en-GB"/>
        </w:rPr>
        <w:t>all of us</w:t>
      </w:r>
      <w:r w:rsidR="00930C88" w:rsidRPr="00170CC1">
        <w:rPr>
          <w:lang w:val="en-GB"/>
        </w:rPr>
        <w:t xml:space="preserve"> </w:t>
      </w:r>
      <w:r w:rsidRPr="00170CC1">
        <w:rPr>
          <w:lang w:val="en-GB"/>
        </w:rPr>
        <w:t xml:space="preserve">can learn </w:t>
      </w:r>
      <w:r w:rsidR="00930C88" w:rsidRPr="00170CC1">
        <w:rPr>
          <w:lang w:val="en-GB"/>
        </w:rPr>
        <w:t xml:space="preserve">some </w:t>
      </w:r>
      <w:r w:rsidRPr="00170CC1">
        <w:rPr>
          <w:lang w:val="en-GB"/>
        </w:rPr>
        <w:t>good physics from stories of forces of nature.</w:t>
      </w:r>
    </w:p>
    <w:p w14:paraId="2A833CCE" w14:textId="77777777" w:rsidR="00C80CD4" w:rsidRPr="00170CC1" w:rsidRDefault="00C80CD4" w:rsidP="00176F3C">
      <w:pPr>
        <w:spacing w:after="0" w:line="360" w:lineRule="auto"/>
        <w:rPr>
          <w:lang w:val="en-GB"/>
        </w:rPr>
      </w:pPr>
    </w:p>
    <w:p w14:paraId="0A8FEB43" w14:textId="0534BB49" w:rsidR="00C82A72" w:rsidRPr="00170CC1" w:rsidRDefault="0039466D" w:rsidP="00176F3C">
      <w:pPr>
        <w:spacing w:after="0" w:line="360" w:lineRule="auto"/>
        <w:rPr>
          <w:lang w:val="en-GB"/>
        </w:rPr>
      </w:pPr>
      <w:r w:rsidRPr="00170CC1">
        <w:rPr>
          <w:lang w:val="en-GB"/>
        </w:rPr>
        <w:t xml:space="preserve">Moreover, we use the opportunity to contribute to the theme of metaphor and narrative by tackling the question of how </w:t>
      </w:r>
      <w:r w:rsidR="00762D5E" w:rsidRPr="00170CC1">
        <w:rPr>
          <w:lang w:val="en-GB"/>
        </w:rPr>
        <w:t>the two</w:t>
      </w:r>
      <w:r w:rsidRPr="00170CC1">
        <w:rPr>
          <w:lang w:val="en-GB"/>
        </w:rPr>
        <w:t xml:space="preserve"> interact in </w:t>
      </w:r>
      <w:r w:rsidR="007A2E3A" w:rsidRPr="00170CC1">
        <w:rPr>
          <w:lang w:val="en-GB"/>
        </w:rPr>
        <w:t xml:space="preserve">such </w:t>
      </w:r>
      <w:r w:rsidRPr="00170CC1">
        <w:rPr>
          <w:lang w:val="en-GB"/>
        </w:rPr>
        <w:t>stories. We find that, in gen</w:t>
      </w:r>
      <w:r w:rsidR="00762D5E" w:rsidRPr="00170CC1">
        <w:rPr>
          <w:lang w:val="en-GB"/>
        </w:rPr>
        <w:t>eral, analysts of metaphor</w:t>
      </w:r>
      <w:r w:rsidRPr="00170CC1">
        <w:rPr>
          <w:lang w:val="en-GB"/>
        </w:rPr>
        <w:t xml:space="preserve"> or </w:t>
      </w:r>
      <w:r w:rsidR="00762D5E" w:rsidRPr="00170CC1">
        <w:rPr>
          <w:lang w:val="en-GB"/>
        </w:rPr>
        <w:t>narrative</w:t>
      </w:r>
      <w:r w:rsidRPr="00170CC1">
        <w:rPr>
          <w:lang w:val="en-GB"/>
        </w:rPr>
        <w:t xml:space="preserve"> treat one or the other of these cognitive tools</w:t>
      </w:r>
      <w:r w:rsidR="00762D5E" w:rsidRPr="00170CC1">
        <w:rPr>
          <w:lang w:val="en-GB"/>
        </w:rPr>
        <w:t xml:space="preserve"> but not both </w:t>
      </w:r>
      <w:r w:rsidR="007A2E3A" w:rsidRPr="00170CC1">
        <w:rPr>
          <w:lang w:val="en-GB"/>
        </w:rPr>
        <w:t>at once</w:t>
      </w:r>
      <w:r w:rsidR="00762D5E" w:rsidRPr="00170CC1">
        <w:rPr>
          <w:lang w:val="en-GB"/>
        </w:rPr>
        <w:t xml:space="preserve">. Narrative is not commonly a theme in conceptual metaphor theory, and metaphors are not </w:t>
      </w:r>
      <w:r w:rsidR="0028072C" w:rsidRPr="00170CC1">
        <w:rPr>
          <w:lang w:val="en-GB"/>
        </w:rPr>
        <w:t>the main</w:t>
      </w:r>
      <w:r w:rsidR="00762D5E" w:rsidRPr="00170CC1">
        <w:rPr>
          <w:lang w:val="en-GB"/>
        </w:rPr>
        <w:t xml:space="preserve"> concern for the narratologist. </w:t>
      </w:r>
    </w:p>
    <w:p w14:paraId="07C08714" w14:textId="77777777" w:rsidR="00C80CD4" w:rsidRPr="00170CC1" w:rsidRDefault="00C80CD4" w:rsidP="00176F3C">
      <w:pPr>
        <w:spacing w:after="0" w:line="360" w:lineRule="auto"/>
        <w:rPr>
          <w:lang w:val="en-GB"/>
        </w:rPr>
      </w:pPr>
    </w:p>
    <w:p w14:paraId="0E0C3ECD" w14:textId="521D1175" w:rsidR="00762D5E" w:rsidRPr="00170CC1" w:rsidRDefault="00A51FD1" w:rsidP="00176F3C">
      <w:pPr>
        <w:spacing w:after="0" w:line="360" w:lineRule="auto"/>
        <w:rPr>
          <w:lang w:val="en-GB"/>
        </w:rPr>
      </w:pPr>
      <w:r w:rsidRPr="00170CC1">
        <w:rPr>
          <w:lang w:val="en-GB"/>
        </w:rPr>
        <w:t>W</w:t>
      </w:r>
      <w:r w:rsidR="00762D5E" w:rsidRPr="00170CC1">
        <w:rPr>
          <w:lang w:val="en-GB"/>
        </w:rPr>
        <w:t xml:space="preserve">e </w:t>
      </w:r>
      <w:r w:rsidRPr="00170CC1">
        <w:rPr>
          <w:lang w:val="en-GB"/>
        </w:rPr>
        <w:t>shall</w:t>
      </w:r>
      <w:r w:rsidR="00762D5E" w:rsidRPr="00170CC1">
        <w:rPr>
          <w:lang w:val="en-GB"/>
        </w:rPr>
        <w:t xml:space="preserve"> discuss three perspectives regarding the question of how metaphor </w:t>
      </w:r>
      <w:r w:rsidR="009F459B" w:rsidRPr="00170CC1">
        <w:rPr>
          <w:lang w:val="en-GB"/>
        </w:rPr>
        <w:t>and</w:t>
      </w:r>
      <w:r w:rsidR="00762D5E" w:rsidRPr="00170CC1">
        <w:rPr>
          <w:lang w:val="en-GB"/>
        </w:rPr>
        <w:t xml:space="preserve"> narrative relate to each other. First, and this may be the most directly useful for education, stories of forces of nature lead us back to what Kieran Egan has called mythic culture and mythic understanding (Egan, 1988, 1997).</w:t>
      </w:r>
      <w:r w:rsidR="00A40633" w:rsidRPr="00170CC1">
        <w:rPr>
          <w:lang w:val="en-GB"/>
        </w:rPr>
        <w:t xml:space="preserve"> The interaction of </w:t>
      </w:r>
      <w:r w:rsidR="00C2617C" w:rsidRPr="00170CC1">
        <w:rPr>
          <w:lang w:val="en-GB"/>
        </w:rPr>
        <w:t>physical phenomena</w:t>
      </w:r>
      <w:r w:rsidR="00A40633" w:rsidRPr="00170CC1">
        <w:rPr>
          <w:lang w:val="en-GB"/>
        </w:rPr>
        <w:t xml:space="preserve"> and </w:t>
      </w:r>
      <w:r w:rsidR="00C2617C" w:rsidRPr="00170CC1">
        <w:rPr>
          <w:lang w:val="en-GB"/>
        </w:rPr>
        <w:t>a</w:t>
      </w:r>
      <w:r w:rsidR="00A40633" w:rsidRPr="00170CC1">
        <w:rPr>
          <w:lang w:val="en-GB"/>
        </w:rPr>
        <w:t xml:space="preserve"> mythic mind presents us with an experience where metaphors and stories form a natural unity</w:t>
      </w:r>
      <w:r w:rsidR="00437D77" w:rsidRPr="00170CC1">
        <w:rPr>
          <w:strike/>
          <w:lang w:val="en-GB"/>
        </w:rPr>
        <w:t>.</w:t>
      </w:r>
    </w:p>
    <w:p w14:paraId="000AAE63" w14:textId="77777777" w:rsidR="00C80CD4" w:rsidRPr="00170CC1" w:rsidRDefault="00C80CD4" w:rsidP="00176F3C">
      <w:pPr>
        <w:spacing w:after="0" w:line="360" w:lineRule="auto"/>
        <w:rPr>
          <w:lang w:val="en-GB"/>
        </w:rPr>
      </w:pPr>
    </w:p>
    <w:p w14:paraId="1BF2A260" w14:textId="01096F05" w:rsidR="00773AAF" w:rsidRPr="00170CC1" w:rsidRDefault="00A40633" w:rsidP="00176F3C">
      <w:pPr>
        <w:spacing w:after="0" w:line="360" w:lineRule="auto"/>
        <w:rPr>
          <w:strike/>
          <w:lang w:val="en-GB"/>
        </w:rPr>
      </w:pPr>
      <w:r w:rsidRPr="00170CC1">
        <w:rPr>
          <w:lang w:val="en-GB"/>
        </w:rPr>
        <w:t xml:space="preserve">Secondly, we describe how the question of </w:t>
      </w:r>
      <w:r w:rsidR="00B01AB3" w:rsidRPr="00170CC1">
        <w:rPr>
          <w:lang w:val="en-GB"/>
        </w:rPr>
        <w:t>the relation between</w:t>
      </w:r>
      <w:r w:rsidRPr="00170CC1">
        <w:rPr>
          <w:lang w:val="en-GB"/>
        </w:rPr>
        <w:t xml:space="preserve"> metaphor and narrative has been taken up in in modern philosophy and cognitive science</w:t>
      </w:r>
      <w:r w:rsidR="00AB5BF1" w:rsidRPr="00170CC1">
        <w:rPr>
          <w:lang w:val="en-GB"/>
        </w:rPr>
        <w:t>.</w:t>
      </w:r>
      <w:r w:rsidR="00AB5BF1" w:rsidRPr="00170CC1">
        <w:rPr>
          <w:strike/>
          <w:lang w:val="en-GB"/>
        </w:rPr>
        <w:t xml:space="preserve"> </w:t>
      </w:r>
      <w:r w:rsidRPr="00170CC1">
        <w:rPr>
          <w:lang w:val="en-GB"/>
        </w:rPr>
        <w:t xml:space="preserve">Finally, we briefly </w:t>
      </w:r>
      <w:r w:rsidR="00773AAF" w:rsidRPr="00170CC1">
        <w:rPr>
          <w:lang w:val="en-GB"/>
        </w:rPr>
        <w:t>sketch</w:t>
      </w:r>
      <w:r w:rsidRPr="00170CC1">
        <w:rPr>
          <w:lang w:val="en-GB"/>
        </w:rPr>
        <w:t xml:space="preserve"> a model of perception at different scales that </w:t>
      </w:r>
      <w:r w:rsidR="00C2687B" w:rsidRPr="00170CC1">
        <w:rPr>
          <w:lang w:val="en-GB"/>
        </w:rPr>
        <w:t>shows us</w:t>
      </w:r>
      <w:r w:rsidR="00773AAF" w:rsidRPr="00170CC1">
        <w:rPr>
          <w:lang w:val="en-GB"/>
        </w:rPr>
        <w:t xml:space="preserve"> how</w:t>
      </w:r>
      <w:r w:rsidRPr="00170CC1">
        <w:rPr>
          <w:lang w:val="en-GB"/>
        </w:rPr>
        <w:t xml:space="preserve">, in stories of forces of nature, </w:t>
      </w:r>
      <w:r w:rsidR="00773AAF" w:rsidRPr="00170CC1">
        <w:rPr>
          <w:lang w:val="en-GB"/>
        </w:rPr>
        <w:t xml:space="preserve">metaphors give </w:t>
      </w:r>
      <w:r w:rsidR="00266CCE" w:rsidRPr="00170CC1">
        <w:rPr>
          <w:lang w:val="en-GB"/>
        </w:rPr>
        <w:t xml:space="preserve">(formal) </w:t>
      </w:r>
      <w:r w:rsidR="002F27A1" w:rsidRPr="00170CC1">
        <w:rPr>
          <w:lang w:val="en-GB"/>
        </w:rPr>
        <w:t>content</w:t>
      </w:r>
      <w:r w:rsidR="00773AAF" w:rsidRPr="00170CC1">
        <w:rPr>
          <w:lang w:val="en-GB"/>
        </w:rPr>
        <w:t xml:space="preserve"> to stories and a story informs us about</w:t>
      </w:r>
      <w:r w:rsidR="00991B0C" w:rsidRPr="00170CC1">
        <w:rPr>
          <w:lang w:val="en-GB"/>
        </w:rPr>
        <w:t xml:space="preserve"> the meaning of the metaphors it</w:t>
      </w:r>
      <w:r w:rsidR="00773AAF" w:rsidRPr="00170CC1">
        <w:rPr>
          <w:lang w:val="en-GB"/>
        </w:rPr>
        <w:t xml:space="preserve"> contains</w:t>
      </w:r>
      <w:r w:rsidR="00437D77" w:rsidRPr="00170CC1">
        <w:rPr>
          <w:lang w:val="en-GB"/>
        </w:rPr>
        <w:t>.</w:t>
      </w:r>
      <w:r w:rsidRPr="00170CC1">
        <w:rPr>
          <w:lang w:val="en-GB"/>
        </w:rPr>
        <w:t xml:space="preserve"> </w:t>
      </w:r>
    </w:p>
    <w:p w14:paraId="34D0AE35" w14:textId="77777777" w:rsidR="00C80CD4" w:rsidRPr="00170CC1" w:rsidRDefault="00C80CD4" w:rsidP="00176F3C">
      <w:pPr>
        <w:spacing w:after="0" w:line="360" w:lineRule="auto"/>
        <w:rPr>
          <w:lang w:val="en-GB"/>
        </w:rPr>
      </w:pPr>
    </w:p>
    <w:p w14:paraId="20960876" w14:textId="6CCA6995" w:rsidR="001C1E9C" w:rsidRPr="00170CC1" w:rsidRDefault="00B06E40" w:rsidP="00176F3C">
      <w:pPr>
        <w:spacing w:after="0" w:line="360" w:lineRule="auto"/>
        <w:rPr>
          <w:lang w:val="en-GB"/>
        </w:rPr>
      </w:pPr>
      <w:r w:rsidRPr="00170CC1">
        <w:rPr>
          <w:lang w:val="en-GB"/>
        </w:rPr>
        <w:t>However, b</w:t>
      </w:r>
      <w:r w:rsidR="003C3CF1" w:rsidRPr="00170CC1">
        <w:rPr>
          <w:lang w:val="en-GB"/>
        </w:rPr>
        <w:t xml:space="preserve">efore we turn to </w:t>
      </w:r>
      <w:r w:rsidR="00D07069" w:rsidRPr="00170CC1">
        <w:rPr>
          <w:lang w:val="en-GB"/>
        </w:rPr>
        <w:t>a concrete example of a story and the body of this chapter</w:t>
      </w:r>
      <w:r w:rsidR="003C3CF1" w:rsidRPr="00170CC1">
        <w:rPr>
          <w:lang w:val="en-GB"/>
        </w:rPr>
        <w:t xml:space="preserve">, we shall very briefly outline our use of </w:t>
      </w:r>
      <w:r w:rsidR="00D07069" w:rsidRPr="00170CC1">
        <w:rPr>
          <w:lang w:val="en-GB"/>
        </w:rPr>
        <w:t>some</w:t>
      </w:r>
      <w:r w:rsidR="003C3CF1" w:rsidRPr="00170CC1">
        <w:rPr>
          <w:lang w:val="en-GB"/>
        </w:rPr>
        <w:t xml:space="preserve"> </w:t>
      </w:r>
      <w:r w:rsidR="00C66859" w:rsidRPr="00170CC1">
        <w:rPr>
          <w:lang w:val="en-GB"/>
        </w:rPr>
        <w:t xml:space="preserve">important </w:t>
      </w:r>
      <w:r w:rsidR="003C3CF1" w:rsidRPr="00170CC1">
        <w:rPr>
          <w:lang w:val="en-GB"/>
        </w:rPr>
        <w:t xml:space="preserve">basic </w:t>
      </w:r>
      <w:r w:rsidR="00D07069" w:rsidRPr="00170CC1">
        <w:rPr>
          <w:lang w:val="en-GB"/>
        </w:rPr>
        <w:t>terms</w:t>
      </w:r>
      <w:r w:rsidR="00B06A7B" w:rsidRPr="00170CC1">
        <w:rPr>
          <w:lang w:val="en-GB"/>
        </w:rPr>
        <w:t xml:space="preserve"> – </w:t>
      </w:r>
      <w:r w:rsidR="003C3CF1" w:rsidRPr="00170CC1">
        <w:rPr>
          <w:i/>
          <w:lang w:val="en-GB"/>
        </w:rPr>
        <w:t>experience</w:t>
      </w:r>
      <w:r w:rsidR="00D07069" w:rsidRPr="00170CC1">
        <w:rPr>
          <w:lang w:val="en-GB"/>
        </w:rPr>
        <w:t>,</w:t>
      </w:r>
      <w:r w:rsidR="003C3CF1" w:rsidRPr="00170CC1">
        <w:rPr>
          <w:lang w:val="en-GB"/>
        </w:rPr>
        <w:t xml:space="preserve"> </w:t>
      </w:r>
      <w:r w:rsidR="00D07069" w:rsidRPr="00170CC1">
        <w:rPr>
          <w:i/>
          <w:lang w:val="en-GB"/>
        </w:rPr>
        <w:t>perceptual unit</w:t>
      </w:r>
      <w:r w:rsidR="00D07069" w:rsidRPr="00170CC1">
        <w:rPr>
          <w:lang w:val="en-GB"/>
        </w:rPr>
        <w:t xml:space="preserve"> or </w:t>
      </w:r>
      <w:r w:rsidR="00D07069" w:rsidRPr="00170CC1">
        <w:rPr>
          <w:i/>
          <w:lang w:val="en-GB"/>
        </w:rPr>
        <w:t>gestalt</w:t>
      </w:r>
      <w:r w:rsidR="00D07069" w:rsidRPr="00170CC1">
        <w:rPr>
          <w:lang w:val="en-GB"/>
        </w:rPr>
        <w:t xml:space="preserve">, </w:t>
      </w:r>
      <w:r w:rsidR="000E4AB8" w:rsidRPr="00170CC1">
        <w:rPr>
          <w:i/>
          <w:lang w:val="en-GB"/>
        </w:rPr>
        <w:t>scale</w:t>
      </w:r>
      <w:r w:rsidR="000E4AB8" w:rsidRPr="00170CC1">
        <w:rPr>
          <w:lang w:val="en-GB"/>
        </w:rPr>
        <w:t xml:space="preserve">, </w:t>
      </w:r>
      <w:r w:rsidR="00D07069" w:rsidRPr="00170CC1">
        <w:rPr>
          <w:lang w:val="en-GB"/>
        </w:rPr>
        <w:t xml:space="preserve">and </w:t>
      </w:r>
      <w:r w:rsidR="00D07069" w:rsidRPr="00170CC1">
        <w:rPr>
          <w:i/>
          <w:lang w:val="en-GB"/>
        </w:rPr>
        <w:t>force</w:t>
      </w:r>
      <w:r w:rsidR="00D07069" w:rsidRPr="00170CC1">
        <w:rPr>
          <w:lang w:val="en-GB"/>
        </w:rPr>
        <w:t xml:space="preserve">. </w:t>
      </w:r>
    </w:p>
    <w:p w14:paraId="46F08F1A" w14:textId="34085949" w:rsidR="003C3CF1" w:rsidRPr="00170CC1" w:rsidRDefault="003C3CF1" w:rsidP="00296EBB">
      <w:pPr>
        <w:pStyle w:val="Titolo1"/>
        <w:numPr>
          <w:ilvl w:val="0"/>
          <w:numId w:val="0"/>
        </w:numPr>
        <w:ind w:left="425" w:hanging="425"/>
        <w:rPr>
          <w:rFonts w:ascii="Times New Roman" w:hAnsi="Times New Roman" w:cs="Times New Roman"/>
          <w:color w:val="auto"/>
          <w:lang w:val="en-GB"/>
        </w:rPr>
      </w:pPr>
      <w:r w:rsidRPr="00170CC1">
        <w:rPr>
          <w:rFonts w:ascii="Times New Roman" w:hAnsi="Times New Roman" w:cs="Times New Roman"/>
          <w:color w:val="auto"/>
          <w:lang w:val="en-GB"/>
        </w:rPr>
        <w:t>Experience</w:t>
      </w:r>
      <w:r w:rsidR="000E4AB8" w:rsidRPr="00170CC1">
        <w:rPr>
          <w:rFonts w:ascii="Times New Roman" w:hAnsi="Times New Roman" w:cs="Times New Roman"/>
          <w:color w:val="auto"/>
          <w:lang w:val="en-GB"/>
        </w:rPr>
        <w:t>, gestalt</w:t>
      </w:r>
      <w:r w:rsidR="00D07069" w:rsidRPr="00170CC1">
        <w:rPr>
          <w:rFonts w:ascii="Times New Roman" w:hAnsi="Times New Roman" w:cs="Times New Roman"/>
          <w:color w:val="auto"/>
          <w:lang w:val="en-GB"/>
        </w:rPr>
        <w:t>,</w:t>
      </w:r>
      <w:r w:rsidRPr="00170CC1">
        <w:rPr>
          <w:rFonts w:ascii="Times New Roman" w:hAnsi="Times New Roman" w:cs="Times New Roman"/>
          <w:color w:val="auto"/>
          <w:lang w:val="en-GB"/>
        </w:rPr>
        <w:t xml:space="preserve"> </w:t>
      </w:r>
      <w:r w:rsidR="00706C9C" w:rsidRPr="00170CC1">
        <w:rPr>
          <w:rFonts w:ascii="Times New Roman" w:hAnsi="Times New Roman" w:cs="Times New Roman"/>
          <w:color w:val="auto"/>
          <w:lang w:val="en-GB"/>
        </w:rPr>
        <w:t>force</w:t>
      </w:r>
      <w:r w:rsidR="00D07069" w:rsidRPr="00170CC1">
        <w:rPr>
          <w:rFonts w:ascii="Times New Roman" w:hAnsi="Times New Roman" w:cs="Times New Roman"/>
          <w:color w:val="auto"/>
          <w:lang w:val="en-GB"/>
        </w:rPr>
        <w:t xml:space="preserve">, and </w:t>
      </w:r>
      <w:r w:rsidR="00706C9C" w:rsidRPr="00170CC1">
        <w:rPr>
          <w:rFonts w:ascii="Times New Roman" w:hAnsi="Times New Roman" w:cs="Times New Roman"/>
          <w:color w:val="auto"/>
          <w:lang w:val="en-GB"/>
        </w:rPr>
        <w:t>scale</w:t>
      </w:r>
    </w:p>
    <w:p w14:paraId="06B90BB8" w14:textId="3F35B890" w:rsidR="00E07412" w:rsidRPr="00170CC1" w:rsidRDefault="003C3CF1" w:rsidP="00176F3C">
      <w:pPr>
        <w:spacing w:after="0" w:line="360" w:lineRule="auto"/>
        <w:rPr>
          <w:lang w:val="en-GB"/>
        </w:rPr>
      </w:pPr>
      <w:r w:rsidRPr="00170CC1">
        <w:rPr>
          <w:b/>
          <w:i/>
          <w:lang w:val="en-GB"/>
        </w:rPr>
        <w:t>Experience</w:t>
      </w:r>
      <w:r w:rsidRPr="00170CC1">
        <w:rPr>
          <w:lang w:val="en-GB"/>
        </w:rPr>
        <w:t>.</w:t>
      </w:r>
      <w:r w:rsidR="000E4AB8" w:rsidRPr="00170CC1">
        <w:rPr>
          <w:lang w:val="en-GB"/>
        </w:rPr>
        <w:t xml:space="preserve"> In some simple models of cognition,</w:t>
      </w:r>
      <w:r w:rsidRPr="00170CC1">
        <w:rPr>
          <w:lang w:val="en-GB"/>
        </w:rPr>
        <w:t xml:space="preserve"> </w:t>
      </w:r>
      <w:r w:rsidR="000E4AB8" w:rsidRPr="00170CC1">
        <w:rPr>
          <w:i/>
          <w:lang w:val="en-GB"/>
        </w:rPr>
        <w:t>c</w:t>
      </w:r>
      <w:r w:rsidR="00E07412" w:rsidRPr="00170CC1">
        <w:rPr>
          <w:i/>
          <w:lang w:val="en-GB"/>
        </w:rPr>
        <w:t>onception</w:t>
      </w:r>
      <w:r w:rsidR="00E07412" w:rsidRPr="00170CC1">
        <w:rPr>
          <w:lang w:val="en-GB"/>
        </w:rPr>
        <w:t xml:space="preserve"> is often assumed to follow </w:t>
      </w:r>
      <w:r w:rsidR="00E07412" w:rsidRPr="00170CC1">
        <w:rPr>
          <w:i/>
          <w:lang w:val="en-GB"/>
        </w:rPr>
        <w:t>perception</w:t>
      </w:r>
      <w:r w:rsidR="000E4AB8" w:rsidRPr="00170CC1">
        <w:rPr>
          <w:lang w:val="en-GB"/>
        </w:rPr>
        <w:t xml:space="preserve"> where perception is the input to an individual mind of information from the environment.</w:t>
      </w:r>
      <w:r w:rsidR="00E07412" w:rsidRPr="00170CC1">
        <w:rPr>
          <w:lang w:val="en-GB"/>
        </w:rPr>
        <w:t xml:space="preserve"> However, we assume that conception</w:t>
      </w:r>
      <w:r w:rsidR="00B06A7B" w:rsidRPr="00170CC1">
        <w:rPr>
          <w:lang w:val="en-GB"/>
        </w:rPr>
        <w:t xml:space="preserve"> – </w:t>
      </w:r>
      <w:r w:rsidR="00026F5C" w:rsidRPr="00170CC1">
        <w:rPr>
          <w:lang w:val="en-GB"/>
        </w:rPr>
        <w:t xml:space="preserve">particularly </w:t>
      </w:r>
      <w:r w:rsidR="0051779F" w:rsidRPr="00170CC1">
        <w:rPr>
          <w:lang w:val="en-GB"/>
        </w:rPr>
        <w:t xml:space="preserve">as </w:t>
      </w:r>
      <w:r w:rsidR="00DB1554" w:rsidRPr="00170CC1">
        <w:rPr>
          <w:lang w:val="en-GB"/>
        </w:rPr>
        <w:t xml:space="preserve">made </w:t>
      </w:r>
      <w:r w:rsidR="00D8213C" w:rsidRPr="00170CC1">
        <w:rPr>
          <w:lang w:val="en-GB"/>
        </w:rPr>
        <w:t>apparent</w:t>
      </w:r>
      <w:r w:rsidR="00E07412" w:rsidRPr="00170CC1">
        <w:rPr>
          <w:lang w:val="en-GB"/>
        </w:rPr>
        <w:t xml:space="preserve"> in the form of natural language production and reception</w:t>
      </w:r>
      <w:r w:rsidR="00B06A7B" w:rsidRPr="00170CC1">
        <w:rPr>
          <w:lang w:val="en-GB"/>
        </w:rPr>
        <w:t xml:space="preserve"> – </w:t>
      </w:r>
      <w:r w:rsidR="00E07412" w:rsidRPr="00170CC1">
        <w:rPr>
          <w:lang w:val="en-GB"/>
        </w:rPr>
        <w:t xml:space="preserve">feeds back upon perception in creating an </w:t>
      </w:r>
      <w:r w:rsidR="00E07412" w:rsidRPr="00170CC1">
        <w:rPr>
          <w:i/>
          <w:lang w:val="en-GB"/>
        </w:rPr>
        <w:t>experience</w:t>
      </w:r>
      <w:r w:rsidR="00E07412" w:rsidRPr="00170CC1">
        <w:rPr>
          <w:lang w:val="en-GB"/>
        </w:rPr>
        <w:t>.</w:t>
      </w:r>
    </w:p>
    <w:p w14:paraId="44B80178" w14:textId="77777777" w:rsidR="00C80CD4" w:rsidRPr="00170CC1" w:rsidRDefault="00C80CD4" w:rsidP="00176F3C">
      <w:pPr>
        <w:spacing w:after="0" w:line="360" w:lineRule="auto"/>
        <w:rPr>
          <w:lang w:val="en-GB"/>
        </w:rPr>
      </w:pPr>
    </w:p>
    <w:p w14:paraId="22CD58F3" w14:textId="5D46C2CB" w:rsidR="003C3CF1" w:rsidRPr="00170CC1" w:rsidRDefault="00EE40FA" w:rsidP="00176F3C">
      <w:pPr>
        <w:spacing w:after="0" w:line="360" w:lineRule="auto"/>
        <w:rPr>
          <w:lang w:val="en-GB"/>
        </w:rPr>
      </w:pPr>
      <w:r w:rsidRPr="00170CC1">
        <w:rPr>
          <w:lang w:val="en-GB"/>
        </w:rPr>
        <w:t>We use the term</w:t>
      </w:r>
      <w:r w:rsidR="003C3CF1" w:rsidRPr="00170CC1">
        <w:rPr>
          <w:lang w:val="en-GB"/>
        </w:rPr>
        <w:t xml:space="preserve"> </w:t>
      </w:r>
      <w:r w:rsidR="003C3CF1" w:rsidRPr="00170CC1">
        <w:rPr>
          <w:i/>
          <w:lang w:val="en-GB"/>
        </w:rPr>
        <w:t>experience</w:t>
      </w:r>
      <w:r w:rsidR="003C3CF1" w:rsidRPr="00170CC1">
        <w:rPr>
          <w:lang w:val="en-GB"/>
        </w:rPr>
        <w:t xml:space="preserve"> in Dewey’s (1925) sense as the result of </w:t>
      </w:r>
      <w:r w:rsidR="003C3CF1" w:rsidRPr="00170CC1">
        <w:rPr>
          <w:i/>
          <w:lang w:val="en-GB"/>
        </w:rPr>
        <w:t>feedback</w:t>
      </w:r>
      <w:r w:rsidR="006B21CD" w:rsidRPr="00170CC1">
        <w:rPr>
          <w:lang w:val="en-GB"/>
        </w:rPr>
        <w:t xml:space="preserve"> in</w:t>
      </w:r>
      <w:r w:rsidR="003C3CF1" w:rsidRPr="00170CC1">
        <w:rPr>
          <w:lang w:val="en-GB"/>
        </w:rPr>
        <w:t xml:space="preserve"> </w:t>
      </w:r>
      <w:r w:rsidR="003C3CF1" w:rsidRPr="00170CC1">
        <w:rPr>
          <w:i/>
          <w:lang w:val="en-GB"/>
        </w:rPr>
        <w:t>action-perception loops</w:t>
      </w:r>
      <w:r w:rsidR="003C3CF1" w:rsidRPr="00170CC1">
        <w:rPr>
          <w:lang w:val="en-GB"/>
        </w:rPr>
        <w:t>, occurring between an organism and its physical, social, psychological, and cultural-linguistic environments.</w:t>
      </w:r>
      <w:r w:rsidR="00A5130C" w:rsidRPr="00170CC1">
        <w:rPr>
          <w:lang w:val="en-GB"/>
        </w:rPr>
        <w:t xml:space="preserve"> Alternatively, we might call experience the </w:t>
      </w:r>
      <w:r w:rsidR="00A5130C" w:rsidRPr="00170CC1">
        <w:rPr>
          <w:i/>
          <w:lang w:val="en-GB"/>
        </w:rPr>
        <w:t>unified action of perception and conception</w:t>
      </w:r>
      <w:r w:rsidR="00A5130C" w:rsidRPr="00170CC1">
        <w:rPr>
          <w:lang w:val="en-GB"/>
        </w:rPr>
        <w:t>.</w:t>
      </w:r>
      <w:r w:rsidR="00E07412" w:rsidRPr="00170CC1">
        <w:rPr>
          <w:lang w:val="en-GB"/>
        </w:rPr>
        <w:t xml:space="preserve"> We are concerned with mainly two forms of experience and their interaction: </w:t>
      </w:r>
      <w:r w:rsidR="00022ED2" w:rsidRPr="00170CC1">
        <w:rPr>
          <w:i/>
          <w:lang w:val="en-GB"/>
        </w:rPr>
        <w:t>P</w:t>
      </w:r>
      <w:r w:rsidR="00E07412" w:rsidRPr="00170CC1">
        <w:rPr>
          <w:i/>
          <w:lang w:val="en-GB"/>
        </w:rPr>
        <w:t>hysical</w:t>
      </w:r>
      <w:r w:rsidR="00E07412" w:rsidRPr="00170CC1">
        <w:rPr>
          <w:lang w:val="en-GB"/>
        </w:rPr>
        <w:t xml:space="preserve"> and </w:t>
      </w:r>
      <w:r w:rsidR="00E07412" w:rsidRPr="00170CC1">
        <w:rPr>
          <w:i/>
          <w:lang w:val="en-GB"/>
        </w:rPr>
        <w:t>linguistic</w:t>
      </w:r>
      <w:r w:rsidR="00E07412" w:rsidRPr="00170CC1">
        <w:rPr>
          <w:lang w:val="en-GB"/>
        </w:rPr>
        <w:t>.</w:t>
      </w:r>
    </w:p>
    <w:p w14:paraId="621D3461" w14:textId="77777777" w:rsidR="00C80CD4" w:rsidRPr="00170CC1" w:rsidRDefault="00C80CD4" w:rsidP="00176F3C">
      <w:pPr>
        <w:spacing w:after="0" w:line="360" w:lineRule="auto"/>
        <w:rPr>
          <w:lang w:val="en-GB"/>
        </w:rPr>
      </w:pPr>
    </w:p>
    <w:p w14:paraId="2C0A7D1A" w14:textId="0AF63991" w:rsidR="008A6301" w:rsidRPr="00170CC1" w:rsidRDefault="008A6301" w:rsidP="00176F3C">
      <w:pPr>
        <w:spacing w:after="0" w:line="360" w:lineRule="auto"/>
        <w:rPr>
          <w:lang w:val="en-GB"/>
        </w:rPr>
      </w:pPr>
      <w:r w:rsidRPr="00170CC1">
        <w:rPr>
          <w:b/>
          <w:i/>
          <w:lang w:val="en-GB"/>
        </w:rPr>
        <w:t>Perceptual units or gestalts</w:t>
      </w:r>
      <w:r w:rsidRPr="00170CC1">
        <w:rPr>
          <w:lang w:val="en-GB"/>
        </w:rPr>
        <w:t xml:space="preserve">. </w:t>
      </w:r>
      <w:r w:rsidR="009B455A" w:rsidRPr="00170CC1">
        <w:rPr>
          <w:lang w:val="en-GB"/>
        </w:rPr>
        <w:t>In cognitive science, i</w:t>
      </w:r>
      <w:r w:rsidR="00DD779D" w:rsidRPr="00170CC1">
        <w:rPr>
          <w:lang w:val="en-GB"/>
        </w:rPr>
        <w:t>t is quite common to assume that perception, or more generally, experience, is holistic in some sense.</w:t>
      </w:r>
      <w:r w:rsidR="009B455A" w:rsidRPr="00170CC1">
        <w:rPr>
          <w:lang w:val="en-GB"/>
        </w:rPr>
        <w:t xml:space="preserve"> Perception does not present us with an endless unordered stream of sensations but creates</w:t>
      </w:r>
      <w:r w:rsidR="00931681" w:rsidRPr="00170CC1">
        <w:rPr>
          <w:lang w:val="en-GB"/>
        </w:rPr>
        <w:t xml:space="preserve"> units called</w:t>
      </w:r>
      <w:r w:rsidR="009B455A" w:rsidRPr="00170CC1">
        <w:rPr>
          <w:lang w:val="en-GB"/>
        </w:rPr>
        <w:t xml:space="preserve"> </w:t>
      </w:r>
      <w:r w:rsidR="00931681" w:rsidRPr="00170CC1">
        <w:rPr>
          <w:lang w:val="en-GB"/>
        </w:rPr>
        <w:t>shapes</w:t>
      </w:r>
      <w:r w:rsidR="009B455A" w:rsidRPr="00170CC1">
        <w:rPr>
          <w:lang w:val="en-GB"/>
        </w:rPr>
        <w:t xml:space="preserve"> </w:t>
      </w:r>
      <w:r w:rsidR="00931681" w:rsidRPr="00170CC1">
        <w:rPr>
          <w:lang w:val="en-GB"/>
        </w:rPr>
        <w:t xml:space="preserve">or </w:t>
      </w:r>
      <w:r w:rsidR="009B455A" w:rsidRPr="00170CC1">
        <w:rPr>
          <w:lang w:val="en-GB"/>
        </w:rPr>
        <w:t>gestalts (Arnheim, 1969).</w:t>
      </w:r>
      <w:r w:rsidR="000F3DF7" w:rsidRPr="00170CC1">
        <w:rPr>
          <w:lang w:val="en-GB"/>
        </w:rPr>
        <w:t xml:space="preserve"> Cognitive linguists use this idea to describe certain basic results of experience </w:t>
      </w:r>
      <w:r w:rsidR="00E521BD" w:rsidRPr="00170CC1">
        <w:rPr>
          <w:lang w:val="en-GB"/>
        </w:rPr>
        <w:t>(</w:t>
      </w:r>
      <w:r w:rsidR="000F3DF7" w:rsidRPr="00170CC1">
        <w:rPr>
          <w:lang w:val="en-GB"/>
        </w:rPr>
        <w:t xml:space="preserve">such as </w:t>
      </w:r>
      <w:r w:rsidR="000F3DF7" w:rsidRPr="00170CC1">
        <w:rPr>
          <w:i/>
          <w:lang w:val="en-GB"/>
        </w:rPr>
        <w:t>balance</w:t>
      </w:r>
      <w:r w:rsidR="000F3DF7" w:rsidRPr="00170CC1">
        <w:rPr>
          <w:lang w:val="en-GB"/>
        </w:rPr>
        <w:t xml:space="preserve">, </w:t>
      </w:r>
      <w:r w:rsidR="00E521BD" w:rsidRPr="00170CC1">
        <w:rPr>
          <w:i/>
          <w:lang w:val="en-GB"/>
        </w:rPr>
        <w:t>scale</w:t>
      </w:r>
      <w:r w:rsidR="00E521BD" w:rsidRPr="00170CC1">
        <w:rPr>
          <w:lang w:val="en-GB"/>
        </w:rPr>
        <w:t xml:space="preserve">, </w:t>
      </w:r>
      <w:r w:rsidR="00E521BD" w:rsidRPr="00170CC1">
        <w:rPr>
          <w:i/>
          <w:lang w:val="en-GB"/>
        </w:rPr>
        <w:t>verticality</w:t>
      </w:r>
      <w:r w:rsidR="000F3DF7" w:rsidRPr="00170CC1">
        <w:rPr>
          <w:lang w:val="en-GB"/>
        </w:rPr>
        <w:t xml:space="preserve">, </w:t>
      </w:r>
      <w:r w:rsidR="000F3DF7" w:rsidRPr="00170CC1">
        <w:rPr>
          <w:i/>
          <w:lang w:val="en-GB"/>
        </w:rPr>
        <w:t>container</w:t>
      </w:r>
      <w:r w:rsidR="000F3DF7" w:rsidRPr="00170CC1">
        <w:rPr>
          <w:lang w:val="en-GB"/>
        </w:rPr>
        <w:t xml:space="preserve">, or </w:t>
      </w:r>
      <w:r w:rsidR="000F3DF7" w:rsidRPr="00170CC1">
        <w:rPr>
          <w:i/>
          <w:lang w:val="en-GB"/>
        </w:rPr>
        <w:t>path</w:t>
      </w:r>
      <w:r w:rsidR="000F3DF7" w:rsidRPr="00170CC1">
        <w:rPr>
          <w:lang w:val="en-GB"/>
        </w:rPr>
        <w:t xml:space="preserve"> schemas</w:t>
      </w:r>
      <w:r w:rsidR="00E521BD" w:rsidRPr="00170CC1">
        <w:rPr>
          <w:lang w:val="en-GB"/>
        </w:rPr>
        <w:t>; see Johnson, 1987)</w:t>
      </w:r>
      <w:r w:rsidR="000F3DF7" w:rsidRPr="00170CC1">
        <w:rPr>
          <w:lang w:val="en-GB"/>
        </w:rPr>
        <w:t xml:space="preserve"> as per</w:t>
      </w:r>
      <w:r w:rsidR="00E521BD" w:rsidRPr="00170CC1">
        <w:rPr>
          <w:lang w:val="en-GB"/>
        </w:rPr>
        <w:t>ceptual gestalts</w:t>
      </w:r>
      <w:r w:rsidR="00512712" w:rsidRPr="00170CC1">
        <w:rPr>
          <w:lang w:val="en-GB"/>
        </w:rPr>
        <w:t xml:space="preserve"> that are called </w:t>
      </w:r>
      <w:r w:rsidR="00512712" w:rsidRPr="00170CC1">
        <w:rPr>
          <w:i/>
          <w:lang w:val="en-GB"/>
        </w:rPr>
        <w:t>image schemas</w:t>
      </w:r>
      <w:r w:rsidR="00E521BD" w:rsidRPr="00170CC1">
        <w:rPr>
          <w:lang w:val="en-GB"/>
        </w:rPr>
        <w:t xml:space="preserve">. </w:t>
      </w:r>
      <w:r w:rsidR="006122A6" w:rsidRPr="00170CC1">
        <w:rPr>
          <w:lang w:val="en-GB"/>
        </w:rPr>
        <w:t>We argu</w:t>
      </w:r>
      <w:r w:rsidR="00E521BD" w:rsidRPr="00170CC1">
        <w:rPr>
          <w:lang w:val="en-GB"/>
        </w:rPr>
        <w:t xml:space="preserve">e that what we call </w:t>
      </w:r>
      <w:r w:rsidR="00E521BD" w:rsidRPr="00170CC1">
        <w:rPr>
          <w:i/>
          <w:lang w:val="en-GB"/>
        </w:rPr>
        <w:t>forces o</w:t>
      </w:r>
      <w:r w:rsidR="006122A6" w:rsidRPr="00170CC1">
        <w:rPr>
          <w:i/>
          <w:lang w:val="en-GB"/>
        </w:rPr>
        <w:t>f nature</w:t>
      </w:r>
      <w:r w:rsidR="006122A6" w:rsidRPr="00170CC1">
        <w:rPr>
          <w:lang w:val="en-GB"/>
        </w:rPr>
        <w:t xml:space="preserve"> are perceptual units as well.</w:t>
      </w:r>
      <w:r w:rsidR="004749DF" w:rsidRPr="00170CC1">
        <w:rPr>
          <w:lang w:val="en-GB"/>
        </w:rPr>
        <w:t xml:space="preserve"> The notion of </w:t>
      </w:r>
      <w:r w:rsidR="004749DF" w:rsidRPr="00170CC1">
        <w:rPr>
          <w:i/>
          <w:lang w:val="en-GB"/>
        </w:rPr>
        <w:t>gestalt</w:t>
      </w:r>
      <w:r w:rsidR="00586625" w:rsidRPr="00170CC1">
        <w:rPr>
          <w:lang w:val="en-GB"/>
        </w:rPr>
        <w:t xml:space="preserve"> might become clearer </w:t>
      </w:r>
      <w:r w:rsidR="004749DF" w:rsidRPr="00170CC1">
        <w:rPr>
          <w:lang w:val="en-GB"/>
        </w:rPr>
        <w:t>if we</w:t>
      </w:r>
      <w:r w:rsidR="00586625" w:rsidRPr="00170CC1">
        <w:rPr>
          <w:lang w:val="en-GB"/>
        </w:rPr>
        <w:t xml:space="preserve"> consider some examples</w:t>
      </w:r>
      <w:r w:rsidR="00512712" w:rsidRPr="00170CC1">
        <w:rPr>
          <w:lang w:val="en-GB"/>
        </w:rPr>
        <w:t xml:space="preserve"> right here</w:t>
      </w:r>
      <w:r w:rsidR="00586625" w:rsidRPr="00170CC1">
        <w:rPr>
          <w:lang w:val="en-GB"/>
        </w:rPr>
        <w:t>.</w:t>
      </w:r>
    </w:p>
    <w:p w14:paraId="156F5AA3" w14:textId="77777777" w:rsidR="00C80CD4" w:rsidRPr="00170CC1" w:rsidRDefault="00C80CD4" w:rsidP="00176F3C">
      <w:pPr>
        <w:spacing w:after="0" w:line="360" w:lineRule="auto"/>
        <w:rPr>
          <w:lang w:val="en-GB"/>
        </w:rPr>
      </w:pPr>
    </w:p>
    <w:p w14:paraId="103934E8" w14:textId="230B2D92" w:rsidR="00706C9C" w:rsidRPr="00170CC1" w:rsidRDefault="002F15AD" w:rsidP="00176F3C">
      <w:pPr>
        <w:spacing w:after="0" w:line="360" w:lineRule="auto"/>
        <w:rPr>
          <w:lang w:val="en-GB"/>
        </w:rPr>
      </w:pPr>
      <w:r w:rsidRPr="00170CC1">
        <w:rPr>
          <w:b/>
          <w:i/>
          <w:lang w:val="en-GB"/>
        </w:rPr>
        <w:t xml:space="preserve">The notion of </w:t>
      </w:r>
      <w:r w:rsidRPr="00170CC1">
        <w:rPr>
          <w:b/>
          <w:bCs/>
          <w:iCs/>
          <w:smallCaps/>
          <w:lang w:val="en-GB"/>
        </w:rPr>
        <w:t>force</w:t>
      </w:r>
      <w:r w:rsidRPr="00170CC1">
        <w:rPr>
          <w:b/>
          <w:i/>
          <w:lang w:val="en-GB"/>
        </w:rPr>
        <w:t xml:space="preserve"> and forces of nature</w:t>
      </w:r>
      <w:r w:rsidRPr="00170CC1">
        <w:rPr>
          <w:lang w:val="en-GB"/>
        </w:rPr>
        <w:t xml:space="preserve">. </w:t>
      </w:r>
      <w:r w:rsidR="00706C9C" w:rsidRPr="00170CC1">
        <w:rPr>
          <w:lang w:val="en-GB"/>
        </w:rPr>
        <w:t xml:space="preserve">When we observe how ice and water have shaped our natural environments over thousands and millions of years, or how fire, water, and wind still do this every day, we call water, wind, fire, and ice </w:t>
      </w:r>
      <w:r w:rsidR="00706C9C" w:rsidRPr="00170CC1">
        <w:rPr>
          <w:i/>
          <w:lang w:val="en-GB"/>
        </w:rPr>
        <w:t>forces of nature</w:t>
      </w:r>
      <w:r w:rsidR="00706C9C" w:rsidRPr="00170CC1">
        <w:rPr>
          <w:lang w:val="en-GB"/>
        </w:rPr>
        <w:t>. We also call people or social institutions forces, and we are aware of emotions as forces that cause feelings that drive us to actions. In all cases, it is clear what we perceive</w:t>
      </w:r>
      <w:r w:rsidR="00B06A7B" w:rsidRPr="00170CC1">
        <w:rPr>
          <w:lang w:val="en-GB"/>
        </w:rPr>
        <w:t xml:space="preserve"> – </w:t>
      </w:r>
      <w:r w:rsidR="00706C9C" w:rsidRPr="00170CC1">
        <w:rPr>
          <w:lang w:val="en-GB"/>
        </w:rPr>
        <w:t xml:space="preserve">we know when we have an experience of heat, or justice, or anguish. This lets us formulate the assumption that forces are </w:t>
      </w:r>
      <w:r w:rsidR="00706C9C" w:rsidRPr="00170CC1">
        <w:rPr>
          <w:i/>
          <w:lang w:val="en-GB"/>
        </w:rPr>
        <w:t>perceptual units</w:t>
      </w:r>
      <w:r w:rsidR="00706C9C" w:rsidRPr="00170CC1">
        <w:rPr>
          <w:lang w:val="en-GB"/>
        </w:rPr>
        <w:t xml:space="preserve"> (perceptual gestalts</w:t>
      </w:r>
      <w:r w:rsidR="00056364" w:rsidRPr="00170CC1">
        <w:rPr>
          <w:lang w:val="en-GB"/>
        </w:rPr>
        <w:t>; see Fuchs, 2006, 2011</w:t>
      </w:r>
      <w:r w:rsidR="00706C9C" w:rsidRPr="00170CC1">
        <w:rPr>
          <w:lang w:val="en-GB"/>
        </w:rPr>
        <w:t>).</w:t>
      </w:r>
    </w:p>
    <w:p w14:paraId="6BF4DA2E" w14:textId="77777777" w:rsidR="00C80CD4" w:rsidRPr="00170CC1" w:rsidRDefault="00C80CD4" w:rsidP="00176F3C">
      <w:pPr>
        <w:spacing w:after="0" w:line="360" w:lineRule="auto"/>
        <w:rPr>
          <w:lang w:val="en-GB"/>
        </w:rPr>
      </w:pPr>
    </w:p>
    <w:p w14:paraId="79ECE5CF" w14:textId="3D01541F" w:rsidR="00706C9C" w:rsidRPr="00170CC1" w:rsidRDefault="00706C9C" w:rsidP="00176F3C">
      <w:pPr>
        <w:spacing w:after="0" w:line="360" w:lineRule="auto"/>
        <w:rPr>
          <w:lang w:val="en-GB"/>
        </w:rPr>
      </w:pPr>
      <w:r w:rsidRPr="00170CC1">
        <w:rPr>
          <w:lang w:val="en-GB"/>
        </w:rPr>
        <w:t xml:space="preserve">Put more generally, </w:t>
      </w:r>
      <w:r w:rsidRPr="00170CC1">
        <w:rPr>
          <w:smallCaps/>
          <w:lang w:val="en-GB"/>
        </w:rPr>
        <w:t>force</w:t>
      </w:r>
      <w:r w:rsidRPr="00170CC1">
        <w:rPr>
          <w:lang w:val="en-GB"/>
        </w:rPr>
        <w:t xml:space="preserve"> denotes any </w:t>
      </w:r>
      <w:r w:rsidRPr="00170CC1">
        <w:rPr>
          <w:i/>
          <w:lang w:val="en-GB"/>
        </w:rPr>
        <w:t>dynamical phenomenon presenting itself as agentive to the human mind</w:t>
      </w:r>
      <w:r w:rsidRPr="00170CC1">
        <w:rPr>
          <w:lang w:val="en-GB"/>
        </w:rPr>
        <w:t xml:space="preserve">. Examples are love, music, justice, pain, light, food, wind, water, ice, electricity, etc. In other words, the mind perceives a unit </w:t>
      </w:r>
      <w:r w:rsidR="003025DD" w:rsidRPr="00170CC1">
        <w:rPr>
          <w:lang w:val="en-GB"/>
        </w:rPr>
        <w:t>t</w:t>
      </w:r>
      <w:r w:rsidRPr="00170CC1">
        <w:rPr>
          <w:lang w:val="en-GB"/>
        </w:rPr>
        <w:t xml:space="preserve">hat lets us easily recognize what kind of force we are dealing with. </w:t>
      </w:r>
      <w:r w:rsidR="00DC14E9" w:rsidRPr="00170CC1">
        <w:rPr>
          <w:lang w:val="en-GB"/>
        </w:rPr>
        <w:t>Clearly</w:t>
      </w:r>
      <w:r w:rsidRPr="00170CC1">
        <w:rPr>
          <w:lang w:val="en-GB"/>
        </w:rPr>
        <w:t xml:space="preserve">, </w:t>
      </w:r>
      <w:r w:rsidR="00DC14E9" w:rsidRPr="00170CC1">
        <w:rPr>
          <w:lang w:val="en-GB"/>
        </w:rPr>
        <w:t>we experience</w:t>
      </w:r>
      <w:r w:rsidRPr="00170CC1">
        <w:rPr>
          <w:lang w:val="en-GB"/>
        </w:rPr>
        <w:t xml:space="preserve"> social, cultural, psychological, and natural forces.</w:t>
      </w:r>
    </w:p>
    <w:p w14:paraId="2B63150B" w14:textId="77777777" w:rsidR="00C80CD4" w:rsidRPr="00170CC1" w:rsidRDefault="00C80CD4" w:rsidP="00176F3C">
      <w:pPr>
        <w:spacing w:after="0" w:line="360" w:lineRule="auto"/>
        <w:rPr>
          <w:lang w:val="en-GB"/>
        </w:rPr>
      </w:pPr>
    </w:p>
    <w:p w14:paraId="23D7E6DC" w14:textId="6FDB704B" w:rsidR="003C3CF1" w:rsidRPr="00170CC1" w:rsidRDefault="003C3CF1" w:rsidP="00176F3C">
      <w:pPr>
        <w:spacing w:after="0" w:line="360" w:lineRule="auto"/>
        <w:rPr>
          <w:lang w:val="en-GB"/>
        </w:rPr>
      </w:pPr>
      <w:r w:rsidRPr="00170CC1">
        <w:rPr>
          <w:b/>
          <w:i/>
          <w:lang w:val="en-GB"/>
        </w:rPr>
        <w:t>Temporal, spatial, and systemic scal</w:t>
      </w:r>
      <w:r w:rsidR="00A5130C" w:rsidRPr="00170CC1">
        <w:rPr>
          <w:b/>
          <w:i/>
          <w:lang w:val="en-GB"/>
        </w:rPr>
        <w:t>es (of experience)</w:t>
      </w:r>
      <w:r w:rsidRPr="00170CC1">
        <w:rPr>
          <w:lang w:val="en-GB"/>
        </w:rPr>
        <w:t>. Unaided by instruments, per</w:t>
      </w:r>
      <w:r w:rsidR="009F6D88" w:rsidRPr="00170CC1">
        <w:rPr>
          <w:lang w:val="en-GB"/>
        </w:rPr>
        <w:t>ception and conception happen</w:t>
      </w:r>
      <w:r w:rsidRPr="00170CC1">
        <w:rPr>
          <w:lang w:val="en-GB"/>
        </w:rPr>
        <w:t xml:space="preserve"> in a limited range of temporal, spatial, and systemic scales. Time scales range from seconds to maybe years, and spatial scale</w:t>
      </w:r>
      <w:r w:rsidR="009E2D5C" w:rsidRPr="00170CC1">
        <w:rPr>
          <w:lang w:val="en-GB"/>
        </w:rPr>
        <w:t>s from fractions of a millimetre to some hundreds of kilometre</w:t>
      </w:r>
      <w:r w:rsidRPr="00170CC1">
        <w:rPr>
          <w:lang w:val="en-GB"/>
        </w:rPr>
        <w:t xml:space="preserve">s. Here the term </w:t>
      </w:r>
      <w:r w:rsidR="0026280F" w:rsidRPr="00170CC1">
        <w:rPr>
          <w:i/>
          <w:lang w:val="en-GB"/>
        </w:rPr>
        <w:t>scale</w:t>
      </w:r>
      <w:r w:rsidR="0026280F" w:rsidRPr="00170CC1">
        <w:rPr>
          <w:lang w:val="en-GB"/>
        </w:rPr>
        <w:t xml:space="preserve"> </w:t>
      </w:r>
      <w:r w:rsidRPr="00170CC1">
        <w:rPr>
          <w:lang w:val="en-GB"/>
        </w:rPr>
        <w:t xml:space="preserve">is </w:t>
      </w:r>
      <w:r w:rsidRPr="00170CC1">
        <w:rPr>
          <w:lang w:val="en-GB"/>
        </w:rPr>
        <w:lastRenderedPageBreak/>
        <w:t xml:space="preserve">unproblematic. It is more difficult to describe what </w:t>
      </w:r>
      <w:r w:rsidR="00CC0A0D" w:rsidRPr="00170CC1">
        <w:rPr>
          <w:lang w:val="en-GB"/>
        </w:rPr>
        <w:t>is</w:t>
      </w:r>
      <w:r w:rsidRPr="00170CC1">
        <w:rPr>
          <w:lang w:val="en-GB"/>
        </w:rPr>
        <w:t xml:space="preserve"> meant by systemic scale. We could speak of structural scale</w:t>
      </w:r>
      <w:r w:rsidR="00B06A7B" w:rsidRPr="00170CC1">
        <w:rPr>
          <w:lang w:val="en-GB"/>
        </w:rPr>
        <w:t xml:space="preserve"> – </w:t>
      </w:r>
      <w:r w:rsidRPr="00170CC1">
        <w:rPr>
          <w:lang w:val="en-GB"/>
        </w:rPr>
        <w:t>how simple or complex a physical or social structure appears to be</w:t>
      </w:r>
      <w:r w:rsidR="00B06A7B" w:rsidRPr="00170CC1">
        <w:rPr>
          <w:lang w:val="en-GB"/>
        </w:rPr>
        <w:t xml:space="preserve"> – </w:t>
      </w:r>
      <w:r w:rsidRPr="00170CC1">
        <w:rPr>
          <w:lang w:val="en-GB"/>
        </w:rPr>
        <w:t>but that would leave out the aspect of dynamic complexity. That is why we have chosen the term systemic scale, to denote the degree of both structural and dynamic complexity.</w:t>
      </w:r>
    </w:p>
    <w:p w14:paraId="132B0411" w14:textId="77777777" w:rsidR="00C80CD4" w:rsidRPr="00170CC1" w:rsidRDefault="00C80CD4" w:rsidP="00176F3C">
      <w:pPr>
        <w:spacing w:after="0" w:line="360" w:lineRule="auto"/>
        <w:rPr>
          <w:lang w:val="en-GB"/>
        </w:rPr>
      </w:pPr>
    </w:p>
    <w:p w14:paraId="2CC05366" w14:textId="1538FBD3" w:rsidR="003C3CF1" w:rsidRPr="00170CC1" w:rsidRDefault="003C3CF1" w:rsidP="00176F3C">
      <w:pPr>
        <w:spacing w:after="0" w:line="360" w:lineRule="auto"/>
        <w:rPr>
          <w:lang w:val="en-GB"/>
        </w:rPr>
      </w:pPr>
      <w:r w:rsidRPr="00170CC1">
        <w:rPr>
          <w:lang w:val="en-GB"/>
        </w:rPr>
        <w:t xml:space="preserve">Interestingly, if we admit </w:t>
      </w:r>
      <w:r w:rsidRPr="00170CC1">
        <w:rPr>
          <w:i/>
          <w:lang w:val="en-GB"/>
        </w:rPr>
        <w:t>stories</w:t>
      </w:r>
      <w:r w:rsidRPr="00170CC1">
        <w:rPr>
          <w:lang w:val="en-GB"/>
        </w:rPr>
        <w:t xml:space="preserve"> as “instruments,” the scale of unaided experience is wider than it would otherwise be. Storytelling allows us to come to terms with time scales longer than a single human life, spatial scales larger than what a single human can travel in a lifetime, and systemic scales larger than what a single mind can fathom.</w:t>
      </w:r>
    </w:p>
    <w:p w14:paraId="7447B513" w14:textId="77777777" w:rsidR="00C80CD4" w:rsidRPr="00170CC1" w:rsidRDefault="00C80CD4" w:rsidP="00176F3C">
      <w:pPr>
        <w:spacing w:after="0" w:line="360" w:lineRule="auto"/>
        <w:rPr>
          <w:lang w:val="en-GB"/>
        </w:rPr>
      </w:pPr>
    </w:p>
    <w:p w14:paraId="231610FA" w14:textId="46218938" w:rsidR="001C1E9C" w:rsidRPr="00170CC1" w:rsidRDefault="007A64D3" w:rsidP="00176F3C">
      <w:pPr>
        <w:spacing w:after="0" w:line="360" w:lineRule="auto"/>
        <w:rPr>
          <w:lang w:val="en-GB"/>
        </w:rPr>
      </w:pPr>
      <w:r w:rsidRPr="00170CC1">
        <w:rPr>
          <w:lang w:val="en-GB"/>
        </w:rPr>
        <w:t>I</w:t>
      </w:r>
      <w:r w:rsidR="003C3CF1" w:rsidRPr="00170CC1">
        <w:rPr>
          <w:lang w:val="en-GB"/>
        </w:rPr>
        <w:t>t seems fair to say that our encounters with nature happen essentially at the human scale of experience that is reflected in continuum physics and its applications to chemistry, biology, natural science, and engineering (Fuchs, 2010 [1996]). Our analysis will be restricted to this area of modern science and technology.</w:t>
      </w:r>
    </w:p>
    <w:p w14:paraId="169E9632" w14:textId="506FEF8C" w:rsidR="00AE487A" w:rsidRPr="00170CC1" w:rsidRDefault="00AE487A" w:rsidP="009A6BBA">
      <w:pPr>
        <w:pStyle w:val="Titolo1"/>
        <w:numPr>
          <w:ilvl w:val="0"/>
          <w:numId w:val="0"/>
        </w:numPr>
        <w:ind w:left="425" w:hanging="425"/>
        <w:rPr>
          <w:rFonts w:ascii="Times New Roman" w:hAnsi="Times New Roman" w:cs="Times New Roman"/>
          <w:color w:val="auto"/>
          <w:lang w:val="en-GB"/>
        </w:rPr>
      </w:pPr>
      <w:r w:rsidRPr="00170CC1">
        <w:rPr>
          <w:rFonts w:ascii="Times New Roman" w:hAnsi="Times New Roman" w:cs="Times New Roman"/>
          <w:color w:val="auto"/>
          <w:lang w:val="en-GB"/>
        </w:rPr>
        <w:t xml:space="preserve">Stories </w:t>
      </w:r>
      <w:r w:rsidR="00AB5BF1" w:rsidRPr="00170CC1">
        <w:rPr>
          <w:rFonts w:ascii="Times New Roman" w:hAnsi="Times New Roman" w:cs="Times New Roman"/>
          <w:color w:val="auto"/>
          <w:lang w:val="en-GB"/>
        </w:rPr>
        <w:t>of forces of nature:</w:t>
      </w:r>
      <w:r w:rsidR="00B06A7B" w:rsidRPr="00170CC1">
        <w:rPr>
          <w:rFonts w:ascii="Times New Roman" w:hAnsi="Times New Roman" w:cs="Times New Roman"/>
          <w:color w:val="auto"/>
          <w:lang w:val="en-GB"/>
        </w:rPr>
        <w:t xml:space="preserve"> </w:t>
      </w:r>
      <w:r w:rsidRPr="00170CC1">
        <w:rPr>
          <w:rFonts w:ascii="Times New Roman" w:hAnsi="Times New Roman" w:cs="Times New Roman"/>
          <w:color w:val="auto"/>
          <w:lang w:val="en-GB"/>
        </w:rPr>
        <w:t>Physical science as myth</w:t>
      </w:r>
    </w:p>
    <w:p w14:paraId="7558D234" w14:textId="3E46E691" w:rsidR="000F1ED4" w:rsidRPr="00170CC1" w:rsidRDefault="00DE32D6" w:rsidP="0073223D">
      <w:pPr>
        <w:spacing w:after="0" w:line="360" w:lineRule="auto"/>
        <w:rPr>
          <w:lang w:val="en-GB"/>
        </w:rPr>
      </w:pPr>
      <w:r w:rsidRPr="00170CC1">
        <w:rPr>
          <w:lang w:val="en-GB"/>
        </w:rPr>
        <w:t xml:space="preserve">We now turn to a description and investigation of a particular area of experience and how it is shaped by </w:t>
      </w:r>
      <w:r w:rsidR="00226E65" w:rsidRPr="00170CC1">
        <w:rPr>
          <w:lang w:val="en-GB"/>
        </w:rPr>
        <w:t xml:space="preserve">the unified action of </w:t>
      </w:r>
      <w:r w:rsidRPr="00170CC1">
        <w:rPr>
          <w:lang w:val="en-GB"/>
        </w:rPr>
        <w:t>perception and conception</w:t>
      </w:r>
      <w:r w:rsidR="00B06A7B" w:rsidRPr="00170CC1">
        <w:rPr>
          <w:lang w:val="en-GB"/>
        </w:rPr>
        <w:t xml:space="preserve"> – </w:t>
      </w:r>
      <w:r w:rsidRPr="00170CC1">
        <w:rPr>
          <w:lang w:val="en-GB"/>
        </w:rPr>
        <w:t xml:space="preserve">namely, physical phenomena at </w:t>
      </w:r>
      <w:r w:rsidR="00E818BB" w:rsidRPr="00170CC1">
        <w:rPr>
          <w:lang w:val="en-GB"/>
        </w:rPr>
        <w:t xml:space="preserve">a </w:t>
      </w:r>
      <w:r w:rsidRPr="00170CC1">
        <w:rPr>
          <w:lang w:val="en-GB"/>
        </w:rPr>
        <w:t xml:space="preserve">human scale, our interaction with these phenomena, and how our perceiving them leads to scientific conceptualization. Of the kinds of macroscopic physical phenomena accessible to our senses, we shall choose what </w:t>
      </w:r>
      <w:r w:rsidR="00437D77" w:rsidRPr="00170CC1">
        <w:rPr>
          <w:lang w:val="en-GB"/>
        </w:rPr>
        <w:t xml:space="preserve">are </w:t>
      </w:r>
      <w:r w:rsidRPr="00170CC1">
        <w:rPr>
          <w:lang w:val="en-GB"/>
        </w:rPr>
        <w:t xml:space="preserve">commonly called </w:t>
      </w:r>
      <w:r w:rsidRPr="00170CC1">
        <w:rPr>
          <w:i/>
          <w:lang w:val="en-GB"/>
        </w:rPr>
        <w:t>heat</w:t>
      </w:r>
      <w:r w:rsidR="000F1ED4" w:rsidRPr="00170CC1">
        <w:rPr>
          <w:lang w:val="en-GB"/>
        </w:rPr>
        <w:t xml:space="preserve"> or </w:t>
      </w:r>
      <w:r w:rsidR="000F1ED4" w:rsidRPr="00170CC1">
        <w:rPr>
          <w:i/>
          <w:lang w:val="en-GB"/>
        </w:rPr>
        <w:t>cold</w:t>
      </w:r>
      <w:r w:rsidR="000F1ED4" w:rsidRPr="00170CC1">
        <w:rPr>
          <w:lang w:val="en-GB"/>
        </w:rPr>
        <w:t>.</w:t>
      </w:r>
    </w:p>
    <w:p w14:paraId="6E2F37C7" w14:textId="77777777" w:rsidR="003F44BE" w:rsidRPr="00170CC1" w:rsidRDefault="003F44BE" w:rsidP="0073223D">
      <w:pPr>
        <w:spacing w:after="0" w:line="360" w:lineRule="auto"/>
        <w:rPr>
          <w:lang w:val="en-GB"/>
        </w:rPr>
      </w:pPr>
    </w:p>
    <w:p w14:paraId="05300F86" w14:textId="41E9CE53" w:rsidR="001D7A8B" w:rsidRPr="00170CC1" w:rsidRDefault="001D7A8B" w:rsidP="0073223D">
      <w:pPr>
        <w:spacing w:after="0" w:line="360" w:lineRule="auto"/>
        <w:rPr>
          <w:lang w:val="en-GB"/>
        </w:rPr>
      </w:pPr>
      <w:r w:rsidRPr="00170CC1">
        <w:rPr>
          <w:lang w:val="en-GB"/>
        </w:rPr>
        <w:t>We shall argue here that we can create and make good use of stories of forces of nature that have a mythic quality and yet are scientific in the sense that they build on the same basic notions used in understanding nature that are found in formal renderings of physical science.</w:t>
      </w:r>
      <w:r w:rsidR="00917174" w:rsidRPr="00170CC1">
        <w:rPr>
          <w:lang w:val="en-GB"/>
        </w:rPr>
        <w:t xml:space="preserve"> In the course of this argument, we shall present an</w:t>
      </w:r>
      <w:r w:rsidR="00A37C56" w:rsidRPr="00170CC1">
        <w:rPr>
          <w:lang w:val="en-GB"/>
        </w:rPr>
        <w:t xml:space="preserve"> example of a story;</w:t>
      </w:r>
      <w:r w:rsidR="00917174" w:rsidRPr="00170CC1">
        <w:rPr>
          <w:lang w:val="en-GB"/>
        </w:rPr>
        <w:t xml:space="preserve"> demonstrate</w:t>
      </w:r>
      <w:r w:rsidR="00A37C56" w:rsidRPr="00170CC1">
        <w:rPr>
          <w:lang w:val="en-GB"/>
        </w:rPr>
        <w:t xml:space="preserve"> some of the metaphors it uses and how these metaphors structure a larger-scale perceptual unit, namely, </w:t>
      </w:r>
      <w:r w:rsidR="00917174" w:rsidRPr="00170CC1">
        <w:rPr>
          <w:i/>
          <w:lang w:val="en-GB"/>
        </w:rPr>
        <w:t>force of nature</w:t>
      </w:r>
      <w:r w:rsidR="00A37C56" w:rsidRPr="00170CC1">
        <w:rPr>
          <w:lang w:val="en-GB"/>
        </w:rPr>
        <w:t>;</w:t>
      </w:r>
      <w:r w:rsidR="00A803D8" w:rsidRPr="00170CC1">
        <w:rPr>
          <w:lang w:val="en-GB"/>
        </w:rPr>
        <w:t xml:space="preserve"> and outline </w:t>
      </w:r>
      <w:r w:rsidR="008A1131" w:rsidRPr="00170CC1">
        <w:rPr>
          <w:lang w:val="en-GB"/>
        </w:rPr>
        <w:t xml:space="preserve">the </w:t>
      </w:r>
      <w:r w:rsidR="00A803D8" w:rsidRPr="00170CC1">
        <w:rPr>
          <w:lang w:val="en-GB"/>
        </w:rPr>
        <w:t xml:space="preserve">mythic </w:t>
      </w:r>
      <w:r w:rsidR="008A1131" w:rsidRPr="00170CC1">
        <w:rPr>
          <w:lang w:val="en-GB"/>
        </w:rPr>
        <w:t>quality</w:t>
      </w:r>
      <w:r w:rsidR="00A803D8" w:rsidRPr="00170CC1">
        <w:rPr>
          <w:lang w:val="en-GB"/>
        </w:rPr>
        <w:t xml:space="preserve"> of such stories</w:t>
      </w:r>
      <w:r w:rsidR="00D53AD5" w:rsidRPr="00170CC1">
        <w:rPr>
          <w:lang w:val="en-GB"/>
        </w:rPr>
        <w:t xml:space="preserve"> that makes them particularly suited for young children while at the same time being perfect repositories of knowledge that is part of physical science</w:t>
      </w:r>
      <w:r w:rsidR="00917174" w:rsidRPr="00170CC1">
        <w:rPr>
          <w:lang w:val="en-GB"/>
        </w:rPr>
        <w:t>.</w:t>
      </w:r>
    </w:p>
    <w:p w14:paraId="247BCDB9" w14:textId="77777777" w:rsidR="003F44BE" w:rsidRPr="00170CC1" w:rsidRDefault="003F44BE" w:rsidP="0073223D">
      <w:pPr>
        <w:spacing w:after="0" w:line="360" w:lineRule="auto"/>
        <w:rPr>
          <w:lang w:val="en-GB"/>
        </w:rPr>
      </w:pPr>
    </w:p>
    <w:p w14:paraId="3C8FF292" w14:textId="41080CDC" w:rsidR="003F44BE" w:rsidRPr="00170CC1" w:rsidRDefault="00567326" w:rsidP="0073223D">
      <w:pPr>
        <w:spacing w:after="0" w:line="360" w:lineRule="auto"/>
        <w:rPr>
          <w:lang w:val="en-GB"/>
        </w:rPr>
      </w:pPr>
      <w:r w:rsidRPr="00170CC1">
        <w:rPr>
          <w:b/>
          <w:i/>
          <w:lang w:val="en-GB"/>
        </w:rPr>
        <w:t>An example of a story</w:t>
      </w:r>
      <w:r w:rsidR="005756B3" w:rsidRPr="00170CC1">
        <w:rPr>
          <w:b/>
          <w:i/>
          <w:lang w:val="en-GB"/>
        </w:rPr>
        <w:t xml:space="preserve"> of forces of nature</w:t>
      </w:r>
      <w:r w:rsidR="005756B3" w:rsidRPr="00170CC1">
        <w:rPr>
          <w:lang w:val="en-GB"/>
        </w:rPr>
        <w:t xml:space="preserve">. In order to lay the ground for where and in what form metaphors and narratives can occur in the field of science education, we now present a short section from a story of </w:t>
      </w:r>
      <w:r w:rsidR="005756B3" w:rsidRPr="00170CC1">
        <w:rPr>
          <w:i/>
          <w:lang w:val="en-GB"/>
        </w:rPr>
        <w:t>cold as a force of nature</w:t>
      </w:r>
      <w:r w:rsidR="005756B3" w:rsidRPr="00170CC1">
        <w:rPr>
          <w:lang w:val="en-GB"/>
        </w:rPr>
        <w:t xml:space="preserve">. </w:t>
      </w:r>
      <w:r w:rsidR="0007567E" w:rsidRPr="00170CC1">
        <w:rPr>
          <w:lang w:val="en-GB"/>
        </w:rPr>
        <w:t xml:space="preserve">(We shall discuss the concept of force of nature further below in </w:t>
      </w:r>
      <w:r w:rsidR="009E668C" w:rsidRPr="00170CC1">
        <w:rPr>
          <w:lang w:val="en-GB"/>
        </w:rPr>
        <w:t>more</w:t>
      </w:r>
      <w:r w:rsidR="0007567E" w:rsidRPr="00170CC1">
        <w:rPr>
          <w:lang w:val="en-GB"/>
        </w:rPr>
        <w:t xml:space="preserve"> detail.) </w:t>
      </w:r>
      <w:r w:rsidR="005756B3" w:rsidRPr="00170CC1">
        <w:rPr>
          <w:lang w:val="en-GB"/>
        </w:rPr>
        <w:t xml:space="preserve">The excerpt is from the </w:t>
      </w:r>
      <w:r w:rsidR="005756B3" w:rsidRPr="00170CC1">
        <w:rPr>
          <w:i/>
          <w:lang w:val="en-GB"/>
        </w:rPr>
        <w:t>Winter Story</w:t>
      </w:r>
      <w:r w:rsidR="005756B3" w:rsidRPr="00170CC1">
        <w:rPr>
          <w:lang w:val="en-GB"/>
        </w:rPr>
        <w:t xml:space="preserve"> (Fuchs, 2011, 2013a</w:t>
      </w:r>
      <w:r w:rsidR="00A342EF" w:rsidRPr="00170CC1">
        <w:rPr>
          <w:lang w:val="en-GB"/>
        </w:rPr>
        <w:t>; Fuchs R., 2010-2014</w:t>
      </w:r>
      <w:r w:rsidR="005756B3" w:rsidRPr="00170CC1">
        <w:rPr>
          <w:lang w:val="en-GB"/>
        </w:rPr>
        <w:t>) that was written to facilitate the study of narrative in physical science and has been used</w:t>
      </w:r>
      <w:r w:rsidR="00F21273" w:rsidRPr="00170CC1">
        <w:rPr>
          <w:lang w:val="en-GB"/>
        </w:rPr>
        <w:t xml:space="preserve"> in teacher training and</w:t>
      </w:r>
      <w:r w:rsidR="005756B3" w:rsidRPr="00170CC1">
        <w:rPr>
          <w:lang w:val="en-GB"/>
        </w:rPr>
        <w:t xml:space="preserve"> </w:t>
      </w:r>
      <w:r w:rsidR="005E14EB" w:rsidRPr="00170CC1">
        <w:rPr>
          <w:lang w:val="en-GB"/>
        </w:rPr>
        <w:t xml:space="preserve">in various forms </w:t>
      </w:r>
      <w:r w:rsidR="005756B3" w:rsidRPr="00170CC1">
        <w:rPr>
          <w:lang w:val="en-GB"/>
        </w:rPr>
        <w:t>for children at primary schools in the Modena region (Corni, 2013</w:t>
      </w:r>
      <w:r w:rsidR="005F6573" w:rsidRPr="00170CC1">
        <w:rPr>
          <w:lang w:val="en-GB"/>
        </w:rPr>
        <w:t>; Corni et al., 2015</w:t>
      </w:r>
      <w:r w:rsidR="005756B3" w:rsidRPr="00170CC1">
        <w:rPr>
          <w:lang w:val="en-GB"/>
        </w:rPr>
        <w:t xml:space="preserve">): </w:t>
      </w:r>
    </w:p>
    <w:p w14:paraId="49D9A0DF" w14:textId="1193FEAB" w:rsidR="00EF7785" w:rsidRPr="00170CC1" w:rsidRDefault="00956741" w:rsidP="00E32F6D">
      <w:pPr>
        <w:spacing w:after="0" w:line="360" w:lineRule="auto"/>
        <w:ind w:left="567"/>
        <w:rPr>
          <w:lang w:val="en-GB"/>
        </w:rPr>
      </w:pPr>
      <w:r w:rsidRPr="00170CC1">
        <w:rPr>
          <w:lang w:val="en-GB"/>
        </w:rPr>
        <w:t xml:space="preserve">As the last of the warmth of late Fall left the plain surrounding Little Hollow, cold found its way into the area and spread out. Because the plain was so wide, the cold of winter had to spread pretty thinly, so it was not all that cold up there. Moreover, even in the midst of winter, the Sun managed to send some warming rays onto the plain. </w:t>
      </w:r>
    </w:p>
    <w:p w14:paraId="2381E395" w14:textId="77777777" w:rsidR="00EF7785" w:rsidRPr="00170CC1" w:rsidRDefault="00EF7785" w:rsidP="00D405B5">
      <w:pPr>
        <w:spacing w:after="0" w:line="360" w:lineRule="auto"/>
        <w:ind w:left="567"/>
        <w:rPr>
          <w:lang w:val="en-GB"/>
        </w:rPr>
      </w:pPr>
    </w:p>
    <w:p w14:paraId="1582BA9B" w14:textId="2B18B46A" w:rsidR="00956741" w:rsidRPr="00170CC1" w:rsidRDefault="007661F1" w:rsidP="00E32F6D">
      <w:pPr>
        <w:spacing w:after="0" w:line="360" w:lineRule="auto"/>
        <w:ind w:left="567"/>
        <w:rPr>
          <w:lang w:val="en-GB"/>
        </w:rPr>
      </w:pPr>
      <w:r w:rsidRPr="00170CC1">
        <w:rPr>
          <w:lang w:val="en-GB"/>
        </w:rPr>
        <w:t xml:space="preserve">[…] </w:t>
      </w:r>
      <w:r w:rsidR="00956741" w:rsidRPr="00170CC1">
        <w:rPr>
          <w:lang w:val="en-GB"/>
        </w:rPr>
        <w:t xml:space="preserve">But in Little Hollow, things were different. The cold of winter knew a good place where it could do its job much more easily of making everything and everybody cold. It could flow into the hollow where the town had been built. It could collect there and it knew it would not be driven out so easily by a little bit of wind as could happen on the plain. </w:t>
      </w:r>
      <w:r w:rsidR="0090104F" w:rsidRPr="00170CC1">
        <w:rPr>
          <w:lang w:val="en-GB"/>
        </w:rPr>
        <w:t>[…]</w:t>
      </w:r>
      <w:r w:rsidR="00956741" w:rsidRPr="00170CC1">
        <w:rPr>
          <w:lang w:val="en-GB"/>
        </w:rPr>
        <w:t xml:space="preserve"> More and more cold could collect in Little Hollow, and it got colder and colder as the winter grew stronger. The temperature fell and fell.</w:t>
      </w:r>
    </w:p>
    <w:p w14:paraId="3CFD5F62" w14:textId="77777777" w:rsidR="00EF7785" w:rsidRPr="00170CC1" w:rsidRDefault="00EF7785" w:rsidP="00E32F6D">
      <w:pPr>
        <w:spacing w:after="0" w:line="360" w:lineRule="auto"/>
        <w:ind w:left="567"/>
        <w:rPr>
          <w:lang w:val="en-GB"/>
        </w:rPr>
      </w:pPr>
    </w:p>
    <w:p w14:paraId="533D7990" w14:textId="1A279E38" w:rsidR="00956741" w:rsidRPr="00170CC1" w:rsidRDefault="00956741" w:rsidP="00E32F6D">
      <w:pPr>
        <w:spacing w:after="0" w:line="360" w:lineRule="auto"/>
        <w:ind w:left="567"/>
        <w:rPr>
          <w:lang w:val="en-GB"/>
        </w:rPr>
      </w:pPr>
      <w:r w:rsidRPr="00170CC1">
        <w:rPr>
          <w:lang w:val="en-GB"/>
        </w:rPr>
        <w:t xml:space="preserve">The people of Little Hollow </w:t>
      </w:r>
      <w:r w:rsidR="0090104F" w:rsidRPr="00170CC1">
        <w:rPr>
          <w:lang w:val="en-GB"/>
        </w:rPr>
        <w:t xml:space="preserve">[…] </w:t>
      </w:r>
      <w:r w:rsidRPr="00170CC1">
        <w:rPr>
          <w:lang w:val="en-GB"/>
        </w:rPr>
        <w:t xml:space="preserve">knew that </w:t>
      </w:r>
      <w:r w:rsidR="00397B67" w:rsidRPr="00170CC1">
        <w:rPr>
          <w:lang w:val="en-GB"/>
        </w:rPr>
        <w:t xml:space="preserve">[the] </w:t>
      </w:r>
      <w:r w:rsidRPr="00170CC1">
        <w:rPr>
          <w:lang w:val="en-GB"/>
        </w:rPr>
        <w:t xml:space="preserve">cold could even sneak in through tiny cracks between walls and windows, so </w:t>
      </w:r>
      <w:r w:rsidR="00397B67" w:rsidRPr="00170CC1">
        <w:rPr>
          <w:lang w:val="en-GB"/>
        </w:rPr>
        <w:t xml:space="preserve">[they] </w:t>
      </w:r>
      <w:r w:rsidRPr="00170CC1">
        <w:rPr>
          <w:lang w:val="en-GB"/>
        </w:rPr>
        <w:t xml:space="preserve">had learned to build their homes well and put in strong wood burning stoves. </w:t>
      </w:r>
    </w:p>
    <w:p w14:paraId="786D7E6C" w14:textId="3EF61155" w:rsidR="00956741" w:rsidRPr="00170CC1" w:rsidRDefault="00EC41C8" w:rsidP="00E32F6D">
      <w:pPr>
        <w:spacing w:after="0" w:line="360" w:lineRule="auto"/>
        <w:ind w:left="567"/>
        <w:rPr>
          <w:lang w:val="en-GB"/>
        </w:rPr>
      </w:pPr>
      <w:r w:rsidRPr="00170CC1">
        <w:rPr>
          <w:lang w:val="en-GB"/>
        </w:rPr>
        <w:t>[They</w:t>
      </w:r>
      <w:r w:rsidR="00673638" w:rsidRPr="00170CC1">
        <w:rPr>
          <w:lang w:val="en-GB"/>
        </w:rPr>
        <w:t>]</w:t>
      </w:r>
      <w:r w:rsidRPr="00170CC1">
        <w:rPr>
          <w:lang w:val="en-GB"/>
        </w:rPr>
        <w:t xml:space="preserve"> </w:t>
      </w:r>
      <w:r w:rsidR="00956741" w:rsidRPr="00170CC1">
        <w:rPr>
          <w:lang w:val="en-GB"/>
        </w:rPr>
        <w:t xml:space="preserve">made sure that fires roared in the stoves </w:t>
      </w:r>
      <w:r w:rsidR="00673638" w:rsidRPr="00170CC1">
        <w:rPr>
          <w:lang w:val="en-GB"/>
        </w:rPr>
        <w:t xml:space="preserve">[to] </w:t>
      </w:r>
      <w:r w:rsidR="00956741" w:rsidRPr="00170CC1">
        <w:rPr>
          <w:lang w:val="en-GB"/>
        </w:rPr>
        <w:t>balance the cold. But it w</w:t>
      </w:r>
      <w:r w:rsidR="00022ED2" w:rsidRPr="00170CC1">
        <w:rPr>
          <w:lang w:val="en-GB"/>
        </w:rPr>
        <w:t>as an almost impossible fight: T</w:t>
      </w:r>
      <w:r w:rsidR="00956741" w:rsidRPr="00170CC1">
        <w:rPr>
          <w:lang w:val="en-GB"/>
        </w:rPr>
        <w:t xml:space="preserve">he cold loved to go to where it was warmer and it would eventually get what it wanted. </w:t>
      </w:r>
      <w:r w:rsidR="0090104F" w:rsidRPr="00170CC1">
        <w:rPr>
          <w:lang w:val="en-GB"/>
        </w:rPr>
        <w:t>[…]</w:t>
      </w:r>
    </w:p>
    <w:p w14:paraId="5F40FA4E" w14:textId="77777777" w:rsidR="00EF7785" w:rsidRPr="00170CC1" w:rsidRDefault="00EF7785" w:rsidP="00E32F6D">
      <w:pPr>
        <w:spacing w:after="0" w:line="360" w:lineRule="auto"/>
        <w:ind w:left="567"/>
        <w:rPr>
          <w:lang w:val="en-GB"/>
        </w:rPr>
      </w:pPr>
    </w:p>
    <w:p w14:paraId="184DF686" w14:textId="125EF536" w:rsidR="005756B3" w:rsidRPr="00170CC1" w:rsidRDefault="00956741" w:rsidP="00E32F6D">
      <w:pPr>
        <w:spacing w:after="0" w:line="360" w:lineRule="auto"/>
        <w:ind w:left="567"/>
        <w:rPr>
          <w:lang w:val="en-GB"/>
        </w:rPr>
      </w:pPr>
      <w:r w:rsidRPr="00170CC1">
        <w:rPr>
          <w:lang w:val="en-GB"/>
        </w:rPr>
        <w:t>When there was less cold and the temperature was a little higher, the snow became warmer and much more fun to play with.</w:t>
      </w:r>
      <w:r w:rsidR="001B6B48" w:rsidRPr="00170CC1">
        <w:rPr>
          <w:lang w:val="en-GB"/>
        </w:rPr>
        <w:t xml:space="preserve"> </w:t>
      </w:r>
      <w:r w:rsidRPr="00170CC1">
        <w:rPr>
          <w:lang w:val="en-GB"/>
        </w:rPr>
        <w:t>When that happened the cold of winter knew its time had come. The warmth of early Spring would grow stronger and drive the cold out of the hollow. The cold knew it had to accept its defeat but it also knew very well it would be back…</w:t>
      </w:r>
      <w:r w:rsidR="005756B3" w:rsidRPr="00170CC1">
        <w:rPr>
          <w:lang w:val="en-GB"/>
        </w:rPr>
        <w:t>[…]</w:t>
      </w:r>
    </w:p>
    <w:p w14:paraId="7959A600" w14:textId="77777777" w:rsidR="003F44BE" w:rsidRPr="00170CC1" w:rsidRDefault="003F44BE" w:rsidP="0073223D">
      <w:pPr>
        <w:spacing w:after="0" w:line="360" w:lineRule="auto"/>
        <w:rPr>
          <w:i/>
          <w:lang w:val="en-GB"/>
        </w:rPr>
      </w:pPr>
    </w:p>
    <w:p w14:paraId="17C5ED2E" w14:textId="77A8EEF5" w:rsidR="005756B3" w:rsidRPr="00170CC1" w:rsidRDefault="005756B3" w:rsidP="0073223D">
      <w:pPr>
        <w:spacing w:after="0" w:line="360" w:lineRule="auto"/>
        <w:rPr>
          <w:lang w:val="en-GB"/>
        </w:rPr>
      </w:pPr>
      <w:r w:rsidRPr="00170CC1">
        <w:rPr>
          <w:b/>
          <w:i/>
          <w:lang w:val="en-GB"/>
        </w:rPr>
        <w:t>Metaphor</w:t>
      </w:r>
      <w:r w:rsidR="002A7D35" w:rsidRPr="00170CC1">
        <w:rPr>
          <w:b/>
          <w:i/>
          <w:lang w:val="en-GB"/>
        </w:rPr>
        <w:t>s and forces of nature</w:t>
      </w:r>
      <w:r w:rsidRPr="00170CC1">
        <w:rPr>
          <w:lang w:val="en-GB"/>
        </w:rPr>
        <w:t xml:space="preserve">. Let us </w:t>
      </w:r>
      <w:r w:rsidR="00357AE7" w:rsidRPr="00170CC1">
        <w:rPr>
          <w:lang w:val="en-GB"/>
        </w:rPr>
        <w:t>now perform</w:t>
      </w:r>
      <w:r w:rsidRPr="00170CC1">
        <w:rPr>
          <w:lang w:val="en-GB"/>
        </w:rPr>
        <w:t xml:space="preserve"> a bottom-up approach to an analysis of this story and look at figurative elements contained in it. This means we do not look at the story a</w:t>
      </w:r>
      <w:r w:rsidR="00357AE7" w:rsidRPr="00170CC1">
        <w:rPr>
          <w:lang w:val="en-GB"/>
        </w:rPr>
        <w:t>s a unit or whole at this point</w:t>
      </w:r>
      <w:r w:rsidRPr="00170CC1">
        <w:rPr>
          <w:lang w:val="en-GB"/>
        </w:rPr>
        <w:t>.</w:t>
      </w:r>
      <w:r w:rsidR="00F909F3" w:rsidRPr="00170CC1">
        <w:rPr>
          <w:lang w:val="en-GB"/>
        </w:rPr>
        <w:t xml:space="preserve"> Some examples of metaphoric expressions an</w:t>
      </w:r>
      <w:r w:rsidR="00956741" w:rsidRPr="00170CC1">
        <w:rPr>
          <w:lang w:val="en-GB"/>
        </w:rPr>
        <w:t>d</w:t>
      </w:r>
      <w:r w:rsidR="00F909F3" w:rsidRPr="00170CC1">
        <w:rPr>
          <w:lang w:val="en-GB"/>
        </w:rPr>
        <w:t xml:space="preserve"> suggested conceptual metaphors are listed in Table 1.</w:t>
      </w:r>
    </w:p>
    <w:p w14:paraId="7F423B77" w14:textId="77777777" w:rsidR="003F44BE" w:rsidRPr="00170CC1" w:rsidRDefault="003F44BE" w:rsidP="0073223D">
      <w:pPr>
        <w:spacing w:after="0" w:line="360" w:lineRule="auto"/>
        <w:rPr>
          <w:lang w:val="en-GB"/>
        </w:rPr>
      </w:pPr>
    </w:p>
    <w:p w14:paraId="6E69F711" w14:textId="64737FBA" w:rsidR="008D0B7C" w:rsidRPr="00170CC1" w:rsidRDefault="002D51A4" w:rsidP="0073223D">
      <w:pPr>
        <w:spacing w:after="0" w:line="360" w:lineRule="auto"/>
        <w:rPr>
          <w:lang w:val="en-GB"/>
        </w:rPr>
      </w:pPr>
      <w:r w:rsidRPr="00170CC1">
        <w:rPr>
          <w:lang w:val="en-GB"/>
        </w:rPr>
        <w:t>We</w:t>
      </w:r>
      <w:r w:rsidR="00567326" w:rsidRPr="00170CC1">
        <w:rPr>
          <w:lang w:val="en-GB"/>
        </w:rPr>
        <w:t xml:space="preserve"> can find a large number of concrete metaphoric expressions hinting at metaphoric projections of simple schemas in the </w:t>
      </w:r>
      <w:r w:rsidR="00567326" w:rsidRPr="00170CC1">
        <w:rPr>
          <w:i/>
          <w:lang w:val="en-GB"/>
        </w:rPr>
        <w:t>Winter Story</w:t>
      </w:r>
      <w:r w:rsidR="00567326" w:rsidRPr="00170CC1">
        <w:rPr>
          <w:lang w:val="en-GB"/>
        </w:rPr>
        <w:t xml:space="preserve">. </w:t>
      </w:r>
      <w:r w:rsidR="006A01F8" w:rsidRPr="00170CC1">
        <w:rPr>
          <w:lang w:val="en-GB"/>
        </w:rPr>
        <w:t xml:space="preserve">Take as an example the expression </w:t>
      </w:r>
      <w:r w:rsidR="006A01F8" w:rsidRPr="00170CC1">
        <w:rPr>
          <w:i/>
          <w:lang w:val="en-GB"/>
        </w:rPr>
        <w:t>The cold loved to go where it was warmer</w:t>
      </w:r>
      <w:r w:rsidR="006A01F8" w:rsidRPr="00170CC1">
        <w:rPr>
          <w:lang w:val="en-GB"/>
        </w:rPr>
        <w:t xml:space="preserve">, which makes use of several schemas. </w:t>
      </w:r>
      <w:r w:rsidR="006A01F8" w:rsidRPr="00170CC1">
        <w:rPr>
          <w:i/>
          <w:lang w:val="en-GB"/>
        </w:rPr>
        <w:t>Cold goes</w:t>
      </w:r>
      <w:r w:rsidR="006A01F8" w:rsidRPr="00170CC1">
        <w:rPr>
          <w:lang w:val="en-GB"/>
        </w:rPr>
        <w:t xml:space="preserve"> indicates that it is an </w:t>
      </w:r>
      <w:r w:rsidR="006A01F8" w:rsidRPr="00170CC1">
        <w:rPr>
          <w:smallCaps/>
          <w:lang w:val="en-GB"/>
        </w:rPr>
        <w:t>object</w:t>
      </w:r>
      <w:r w:rsidR="006A01F8" w:rsidRPr="00170CC1">
        <w:rPr>
          <w:lang w:val="en-GB"/>
        </w:rPr>
        <w:t xml:space="preserve"> in our mind; the word </w:t>
      </w:r>
      <w:r w:rsidR="006A01F8" w:rsidRPr="00170CC1">
        <w:rPr>
          <w:i/>
          <w:lang w:val="en-GB"/>
        </w:rPr>
        <w:t>go</w:t>
      </w:r>
      <w:r w:rsidR="006A01F8" w:rsidRPr="00170CC1">
        <w:rPr>
          <w:lang w:val="en-GB"/>
        </w:rPr>
        <w:t xml:space="preserve"> hints at a </w:t>
      </w:r>
      <w:r w:rsidR="006A01F8" w:rsidRPr="00170CC1">
        <w:rPr>
          <w:smallCaps/>
          <w:lang w:val="en-GB"/>
        </w:rPr>
        <w:t>path</w:t>
      </w:r>
      <w:r w:rsidR="006A01F8" w:rsidRPr="00170CC1">
        <w:rPr>
          <w:lang w:val="en-GB"/>
        </w:rPr>
        <w:t xml:space="preserve"> along which it moves; and </w:t>
      </w:r>
      <w:r w:rsidR="006A01F8" w:rsidRPr="00170CC1">
        <w:rPr>
          <w:i/>
          <w:lang w:val="en-GB"/>
        </w:rPr>
        <w:t>where it was warmer</w:t>
      </w:r>
      <w:r w:rsidR="006A01F8" w:rsidRPr="00170CC1">
        <w:rPr>
          <w:lang w:val="en-GB"/>
        </w:rPr>
        <w:t xml:space="preserve"> uses the </w:t>
      </w:r>
      <w:r w:rsidR="006A01F8" w:rsidRPr="00170CC1">
        <w:rPr>
          <w:smallCaps/>
          <w:lang w:val="en-GB"/>
        </w:rPr>
        <w:t>scale</w:t>
      </w:r>
      <w:r w:rsidR="006A01F8" w:rsidRPr="00170CC1">
        <w:rPr>
          <w:lang w:val="en-GB"/>
        </w:rPr>
        <w:t xml:space="preserve"> schema and </w:t>
      </w:r>
      <w:r w:rsidR="008D0B7C" w:rsidRPr="00170CC1">
        <w:rPr>
          <w:lang w:val="en-GB"/>
        </w:rPr>
        <w:t>suggests a</w:t>
      </w:r>
      <w:r w:rsidR="006A01F8" w:rsidRPr="00170CC1">
        <w:rPr>
          <w:lang w:val="en-GB"/>
        </w:rPr>
        <w:t xml:space="preserve"> </w:t>
      </w:r>
      <w:r w:rsidR="006A01F8" w:rsidRPr="00170CC1">
        <w:rPr>
          <w:smallCaps/>
          <w:lang w:val="en-GB"/>
        </w:rPr>
        <w:t>tension</w:t>
      </w:r>
      <w:r w:rsidR="006A01F8" w:rsidRPr="00170CC1">
        <w:rPr>
          <w:lang w:val="en-GB"/>
        </w:rPr>
        <w:t xml:space="preserve"> created by the difference of how cold it is at the origin of the path compared to how warm it is at the destination. </w:t>
      </w:r>
      <w:r w:rsidR="008D0B7C" w:rsidRPr="00170CC1">
        <w:rPr>
          <w:lang w:val="en-GB"/>
        </w:rPr>
        <w:t xml:space="preserve">Formally or scientifically speaking, we would say that </w:t>
      </w:r>
      <w:r w:rsidR="008D0B7C" w:rsidRPr="00170CC1">
        <w:rPr>
          <w:i/>
          <w:lang w:val="en-GB"/>
        </w:rPr>
        <w:t>cold flows from where it is cold to where it is warmer</w:t>
      </w:r>
      <w:r w:rsidR="008D0B7C" w:rsidRPr="00170CC1">
        <w:rPr>
          <w:lang w:val="en-GB"/>
        </w:rPr>
        <w:t>.</w:t>
      </w:r>
    </w:p>
    <w:p w14:paraId="2AF052F8" w14:textId="77777777" w:rsidR="003F44BE" w:rsidRPr="00170CC1" w:rsidRDefault="003F44BE" w:rsidP="0073223D">
      <w:pPr>
        <w:spacing w:after="0" w:line="360" w:lineRule="auto"/>
        <w:rPr>
          <w:lang w:val="en-GB"/>
        </w:rPr>
      </w:pPr>
    </w:p>
    <w:p w14:paraId="3A35150B" w14:textId="7D196ECF" w:rsidR="00856E6A" w:rsidRPr="00170CC1" w:rsidRDefault="00856E6A" w:rsidP="0073223D">
      <w:pPr>
        <w:spacing w:after="0" w:line="360" w:lineRule="auto"/>
        <w:rPr>
          <w:lang w:val="en-GB"/>
        </w:rPr>
      </w:pPr>
      <w:r w:rsidRPr="00170CC1">
        <w:rPr>
          <w:lang w:val="en-GB"/>
        </w:rPr>
        <w:t xml:space="preserve">A note on personification is in </w:t>
      </w:r>
      <w:r w:rsidR="00AE3952" w:rsidRPr="00170CC1">
        <w:rPr>
          <w:lang w:val="en-GB"/>
        </w:rPr>
        <w:t>order</w:t>
      </w:r>
      <w:r w:rsidRPr="00170CC1">
        <w:rPr>
          <w:lang w:val="en-GB"/>
        </w:rPr>
        <w:t xml:space="preserve"> here. What we see happening may be called a version of this process, but it is a special</w:t>
      </w:r>
      <w:r w:rsidR="00B06A7B" w:rsidRPr="00170CC1">
        <w:rPr>
          <w:lang w:val="en-GB"/>
        </w:rPr>
        <w:t xml:space="preserve"> – </w:t>
      </w:r>
      <w:r w:rsidRPr="00170CC1">
        <w:rPr>
          <w:lang w:val="en-GB"/>
        </w:rPr>
        <w:t>we might say, quite natural</w:t>
      </w:r>
      <w:r w:rsidR="00B06A7B" w:rsidRPr="00170CC1">
        <w:rPr>
          <w:lang w:val="en-GB"/>
        </w:rPr>
        <w:t xml:space="preserve"> – </w:t>
      </w:r>
      <w:r w:rsidRPr="00170CC1">
        <w:rPr>
          <w:lang w:val="en-GB"/>
        </w:rPr>
        <w:t xml:space="preserve">kind. </w:t>
      </w:r>
      <w:r w:rsidR="00EF7785" w:rsidRPr="00170CC1">
        <w:rPr>
          <w:lang w:val="en-GB"/>
        </w:rPr>
        <w:t>We</w:t>
      </w:r>
      <w:r w:rsidRPr="00170CC1">
        <w:rPr>
          <w:lang w:val="en-GB"/>
        </w:rPr>
        <w:t xml:space="preserve"> do not have to speak of “Father Frost” or the like. </w:t>
      </w:r>
      <w:r w:rsidRPr="00170CC1">
        <w:rPr>
          <w:i/>
          <w:lang w:val="en-GB"/>
        </w:rPr>
        <w:t>Cold</w:t>
      </w:r>
      <w:r w:rsidRPr="00170CC1">
        <w:rPr>
          <w:lang w:val="en-GB"/>
        </w:rPr>
        <w:t xml:space="preserve"> immediately and easily forms a vivid figure of an </w:t>
      </w:r>
      <w:r w:rsidRPr="00170CC1">
        <w:rPr>
          <w:i/>
          <w:lang w:val="en-GB"/>
        </w:rPr>
        <w:t>agent</w:t>
      </w:r>
      <w:r w:rsidRPr="00170CC1">
        <w:rPr>
          <w:lang w:val="en-GB"/>
        </w:rPr>
        <w:t xml:space="preserve"> in our mind. A force is </w:t>
      </w:r>
      <w:r w:rsidRPr="00170CC1">
        <w:rPr>
          <w:i/>
          <w:lang w:val="en-GB"/>
        </w:rPr>
        <w:t>agentive</w:t>
      </w:r>
      <w:r w:rsidRPr="00170CC1">
        <w:rPr>
          <w:lang w:val="en-GB"/>
        </w:rPr>
        <w:t>, and natural language provides us with means of referring to it in a way that has some semblance to personification.</w:t>
      </w:r>
    </w:p>
    <w:p w14:paraId="0342E9F5" w14:textId="77777777" w:rsidR="00856E6A" w:rsidRPr="00170CC1" w:rsidRDefault="00856E6A" w:rsidP="0073223D">
      <w:pPr>
        <w:spacing w:after="0" w:line="360" w:lineRule="auto"/>
        <w:rPr>
          <w:lang w:val="en-GB"/>
        </w:rPr>
      </w:pPr>
    </w:p>
    <w:p w14:paraId="1763DC58" w14:textId="6A571D76" w:rsidR="00567326" w:rsidRPr="00170CC1" w:rsidRDefault="008D0B7C" w:rsidP="0073223D">
      <w:pPr>
        <w:spacing w:after="0" w:line="360" w:lineRule="auto"/>
        <w:rPr>
          <w:lang w:val="en-GB"/>
        </w:rPr>
      </w:pPr>
      <w:r w:rsidRPr="00170CC1">
        <w:rPr>
          <w:lang w:val="en-GB"/>
        </w:rPr>
        <w:t>Interestingly</w:t>
      </w:r>
      <w:r w:rsidR="00567326" w:rsidRPr="00170CC1">
        <w:rPr>
          <w:lang w:val="en-GB"/>
        </w:rPr>
        <w:t xml:space="preserve">, </w:t>
      </w:r>
      <w:r w:rsidR="001F3939" w:rsidRPr="00170CC1">
        <w:rPr>
          <w:lang w:val="en-GB"/>
        </w:rPr>
        <w:t>all these</w:t>
      </w:r>
      <w:r w:rsidR="00567326" w:rsidRPr="00170CC1">
        <w:rPr>
          <w:lang w:val="en-GB"/>
        </w:rPr>
        <w:t xml:space="preserve"> </w:t>
      </w:r>
      <w:r w:rsidRPr="00170CC1">
        <w:rPr>
          <w:lang w:val="en-GB"/>
        </w:rPr>
        <w:t>schematic expression</w:t>
      </w:r>
      <w:r w:rsidR="00C976EE" w:rsidRPr="00170CC1">
        <w:rPr>
          <w:lang w:val="en-GB"/>
        </w:rPr>
        <w:t>s</w:t>
      </w:r>
      <w:r w:rsidR="00567326" w:rsidRPr="00170CC1">
        <w:rPr>
          <w:lang w:val="en-GB"/>
        </w:rPr>
        <w:t xml:space="preserve"> can be grouped as we have done in Table 1. </w:t>
      </w:r>
      <w:r w:rsidR="002D51A4" w:rsidRPr="00170CC1">
        <w:rPr>
          <w:lang w:val="en-GB"/>
        </w:rPr>
        <w:t>This grouping is not accidental;</w:t>
      </w:r>
      <w:r w:rsidR="00567326" w:rsidRPr="00170CC1">
        <w:rPr>
          <w:lang w:val="en-GB"/>
        </w:rPr>
        <w:t xml:space="preserve"> it hints at the existence of a larger-scale structure than that represented by</w:t>
      </w:r>
      <w:r w:rsidR="0034714F" w:rsidRPr="00170CC1">
        <w:rPr>
          <w:lang w:val="en-GB"/>
        </w:rPr>
        <w:t>, say,</w:t>
      </w:r>
      <w:r w:rsidR="00567326" w:rsidRPr="00170CC1">
        <w:rPr>
          <w:lang w:val="en-GB"/>
        </w:rPr>
        <w:t xml:space="preserve"> a basic metaphor. </w:t>
      </w:r>
    </w:p>
    <w:p w14:paraId="60ABCEFB" w14:textId="77777777" w:rsidR="003F44BE" w:rsidRPr="00170CC1" w:rsidRDefault="003F44BE" w:rsidP="0073223D">
      <w:pPr>
        <w:spacing w:after="0" w:line="360" w:lineRule="auto"/>
        <w:rPr>
          <w:lang w:val="en-GB"/>
        </w:rPr>
      </w:pPr>
    </w:p>
    <w:p w14:paraId="3CC6AA88" w14:textId="286F7F9D" w:rsidR="003F44BE" w:rsidRPr="00170CC1" w:rsidRDefault="00172CB3" w:rsidP="0073223D">
      <w:pPr>
        <w:spacing w:after="0" w:line="360" w:lineRule="auto"/>
        <w:rPr>
          <w:lang w:val="en-GB"/>
        </w:rPr>
      </w:pPr>
      <w:r w:rsidRPr="00170CC1">
        <w:rPr>
          <w:lang w:val="en-GB"/>
        </w:rPr>
        <w:t xml:space="preserve">The structure emerging here is that of </w:t>
      </w:r>
      <w:r w:rsidRPr="00170CC1">
        <w:rPr>
          <w:i/>
          <w:lang w:val="en-GB"/>
        </w:rPr>
        <w:t>force of nature</w:t>
      </w:r>
      <w:r w:rsidR="00BD5BC9" w:rsidRPr="00170CC1">
        <w:rPr>
          <w:lang w:val="en-GB"/>
        </w:rPr>
        <w:t>. When analys</w:t>
      </w:r>
      <w:r w:rsidRPr="00170CC1">
        <w:rPr>
          <w:lang w:val="en-GB"/>
        </w:rPr>
        <w:t xml:space="preserve">ed, the gestalt </w:t>
      </w:r>
      <w:r w:rsidR="001F3939" w:rsidRPr="00170CC1">
        <w:rPr>
          <w:lang w:val="en-GB"/>
        </w:rPr>
        <w:t xml:space="preserve">of </w:t>
      </w:r>
      <w:r w:rsidR="001F3939" w:rsidRPr="00170CC1">
        <w:rPr>
          <w:smallCaps/>
          <w:lang w:val="en-GB"/>
        </w:rPr>
        <w:t>force</w:t>
      </w:r>
      <w:r w:rsidR="001F3939" w:rsidRPr="00170CC1">
        <w:rPr>
          <w:lang w:val="en-GB"/>
        </w:rPr>
        <w:t xml:space="preserve"> </w:t>
      </w:r>
      <w:r w:rsidRPr="00170CC1">
        <w:rPr>
          <w:lang w:val="en-GB"/>
        </w:rPr>
        <w:t>presents us with three main aspects</w:t>
      </w:r>
      <w:r w:rsidR="00B06A7B" w:rsidRPr="00170CC1">
        <w:rPr>
          <w:lang w:val="en-GB"/>
        </w:rPr>
        <w:t xml:space="preserve"> – </w:t>
      </w:r>
      <w:r w:rsidRPr="00170CC1">
        <w:rPr>
          <w:i/>
          <w:lang w:val="en-GB"/>
        </w:rPr>
        <w:t>intensity</w:t>
      </w:r>
      <w:r w:rsidRPr="00170CC1">
        <w:rPr>
          <w:lang w:val="en-GB"/>
        </w:rPr>
        <w:t xml:space="preserve">, </w:t>
      </w:r>
      <w:r w:rsidRPr="00170CC1">
        <w:rPr>
          <w:i/>
          <w:lang w:val="en-GB"/>
        </w:rPr>
        <w:t>quantity</w:t>
      </w:r>
      <w:r w:rsidRPr="00170CC1">
        <w:rPr>
          <w:lang w:val="en-GB"/>
        </w:rPr>
        <w:t xml:space="preserve">, and </w:t>
      </w:r>
      <w:r w:rsidRPr="00170CC1">
        <w:rPr>
          <w:i/>
          <w:lang w:val="en-GB"/>
        </w:rPr>
        <w:t>power</w:t>
      </w:r>
      <w:r w:rsidRPr="00170CC1">
        <w:rPr>
          <w:lang w:val="en-GB"/>
        </w:rPr>
        <w:t xml:space="preserve">. These are each understood in terms of smaller webs of (figurative) relations involving additional schematic resources and their projections; examples of such resources are the </w:t>
      </w:r>
      <w:r w:rsidRPr="00170CC1">
        <w:rPr>
          <w:i/>
          <w:lang w:val="en-GB"/>
        </w:rPr>
        <w:t>path</w:t>
      </w:r>
      <w:r w:rsidRPr="00170CC1">
        <w:rPr>
          <w:lang w:val="en-GB"/>
        </w:rPr>
        <w:t xml:space="preserve"> and </w:t>
      </w:r>
      <w:r w:rsidRPr="00170CC1">
        <w:rPr>
          <w:i/>
          <w:lang w:val="en-GB"/>
        </w:rPr>
        <w:t>container</w:t>
      </w:r>
      <w:r w:rsidRPr="00170CC1">
        <w:rPr>
          <w:lang w:val="en-GB"/>
        </w:rPr>
        <w:t xml:space="preserve"> schemas and, quite generally, </w:t>
      </w:r>
      <w:r w:rsidRPr="00170CC1">
        <w:rPr>
          <w:i/>
          <w:lang w:val="en-GB"/>
        </w:rPr>
        <w:t>force dynamic schemas</w:t>
      </w:r>
      <w:r w:rsidRPr="00170CC1">
        <w:rPr>
          <w:lang w:val="en-GB"/>
        </w:rPr>
        <w:t xml:space="preserve"> (Talmy, 2000). Wit</w:t>
      </w:r>
      <w:r w:rsidR="005F761E" w:rsidRPr="00170CC1">
        <w:rPr>
          <w:lang w:val="en-GB"/>
        </w:rPr>
        <w:t xml:space="preserve">ness the expression </w:t>
      </w:r>
      <w:r w:rsidRPr="00170CC1">
        <w:rPr>
          <w:i/>
          <w:lang w:val="en-GB"/>
        </w:rPr>
        <w:t>…more and more cold could collect</w:t>
      </w:r>
      <w:r w:rsidR="005F761E" w:rsidRPr="00170CC1">
        <w:rPr>
          <w:i/>
          <w:lang w:val="en-GB"/>
        </w:rPr>
        <w:t>…</w:t>
      </w:r>
      <w:r w:rsidR="005F761E" w:rsidRPr="00170CC1">
        <w:rPr>
          <w:lang w:val="en-GB"/>
        </w:rPr>
        <w:t>.</w:t>
      </w:r>
    </w:p>
    <w:p w14:paraId="2C88E857" w14:textId="77777777" w:rsidR="003F44BE" w:rsidRPr="00170CC1" w:rsidRDefault="003F44BE" w:rsidP="0073223D">
      <w:pPr>
        <w:spacing w:after="0" w:line="360" w:lineRule="auto"/>
        <w:rPr>
          <w:lang w:val="en-GB"/>
        </w:rPr>
      </w:pPr>
    </w:p>
    <w:p w14:paraId="47627B9B" w14:textId="77777777" w:rsidR="0073223D" w:rsidRPr="00170CC1" w:rsidRDefault="0073223D" w:rsidP="0073223D">
      <w:pPr>
        <w:spacing w:after="0" w:line="360" w:lineRule="auto"/>
        <w:rPr>
          <w:lang w:val="en-GB"/>
        </w:rPr>
      </w:pPr>
    </w:p>
    <w:p w14:paraId="282CCC97" w14:textId="77777777" w:rsidR="0073223D" w:rsidRPr="00170CC1" w:rsidRDefault="0073223D" w:rsidP="0073223D">
      <w:pPr>
        <w:spacing w:after="0" w:line="360" w:lineRule="auto"/>
        <w:rPr>
          <w:lang w:val="en-GB"/>
        </w:rPr>
      </w:pPr>
    </w:p>
    <w:p w14:paraId="723363B1" w14:textId="77777777" w:rsidR="00A11F54" w:rsidRPr="00170CC1" w:rsidRDefault="00A11F54" w:rsidP="005756B3">
      <w:pPr>
        <w:rPr>
          <w:lang w:val="en-GB"/>
        </w:rPr>
      </w:pPr>
    </w:p>
    <w:p w14:paraId="29BB6B3B" w14:textId="347BE4C7" w:rsidR="00744E4C" w:rsidRPr="00170CC1" w:rsidRDefault="00744E4C" w:rsidP="005756B3">
      <w:pPr>
        <w:rPr>
          <w:lang w:val="en-GB"/>
        </w:rPr>
      </w:pPr>
      <w:r w:rsidRPr="00170CC1">
        <w:rPr>
          <w:lang w:val="en-GB"/>
        </w:rPr>
        <w:t xml:space="preserve">Table 1. </w:t>
      </w:r>
      <w:r w:rsidRPr="00170CC1">
        <w:rPr>
          <w:i/>
          <w:lang w:val="en-GB"/>
        </w:rPr>
        <w:t xml:space="preserve">Metaphors and </w:t>
      </w:r>
      <w:r w:rsidR="00B36F79" w:rsidRPr="00170CC1">
        <w:rPr>
          <w:i/>
          <w:lang w:val="en-GB"/>
        </w:rPr>
        <w:t xml:space="preserve">some </w:t>
      </w:r>
      <w:r w:rsidRPr="00170CC1">
        <w:rPr>
          <w:i/>
          <w:lang w:val="en-GB"/>
        </w:rPr>
        <w:t>expressions in the Winter Story</w:t>
      </w:r>
    </w:p>
    <w:tbl>
      <w:tblPr>
        <w:tblStyle w:val="Grigliatabella"/>
        <w:tblW w:w="0" w:type="auto"/>
        <w:tblLook w:val="04A0" w:firstRow="1" w:lastRow="0" w:firstColumn="1" w:lastColumn="0" w:noHBand="0" w:noVBand="1"/>
      </w:tblPr>
      <w:tblGrid>
        <w:gridCol w:w="2943"/>
        <w:gridCol w:w="5573"/>
      </w:tblGrid>
      <w:tr w:rsidR="004D4270" w:rsidRPr="00170CC1" w14:paraId="02E392AE" w14:textId="77777777" w:rsidTr="00956741">
        <w:tc>
          <w:tcPr>
            <w:tcW w:w="2943" w:type="dxa"/>
          </w:tcPr>
          <w:p w14:paraId="7FE20CF1" w14:textId="5F0FC6A8" w:rsidR="004D4270" w:rsidRPr="00170CC1" w:rsidRDefault="004D4270" w:rsidP="007C0E45">
            <w:pPr>
              <w:jc w:val="right"/>
              <w:rPr>
                <w:b/>
                <w:bCs/>
                <w:sz w:val="20"/>
                <w:szCs w:val="20"/>
                <w:lang w:val="en-GB"/>
              </w:rPr>
            </w:pPr>
            <w:r w:rsidRPr="00170CC1">
              <w:rPr>
                <w:b/>
                <w:bCs/>
                <w:sz w:val="20"/>
                <w:szCs w:val="20"/>
                <w:lang w:val="en-GB"/>
              </w:rPr>
              <w:t>Conceptual Metaphor</w:t>
            </w:r>
          </w:p>
        </w:tc>
        <w:tc>
          <w:tcPr>
            <w:tcW w:w="5573" w:type="dxa"/>
          </w:tcPr>
          <w:p w14:paraId="1E176753" w14:textId="7B44FBC3" w:rsidR="004D4270" w:rsidRPr="00170CC1" w:rsidRDefault="004D4270" w:rsidP="005756B3">
            <w:pPr>
              <w:rPr>
                <w:b/>
                <w:bCs/>
                <w:sz w:val="20"/>
                <w:szCs w:val="20"/>
                <w:lang w:val="en-GB"/>
              </w:rPr>
            </w:pPr>
            <w:r w:rsidRPr="00170CC1">
              <w:rPr>
                <w:b/>
                <w:bCs/>
                <w:sz w:val="20"/>
                <w:szCs w:val="20"/>
                <w:lang w:val="en-GB"/>
              </w:rPr>
              <w:t>Linguistic Metaphoric Expression</w:t>
            </w:r>
          </w:p>
        </w:tc>
      </w:tr>
      <w:tr w:rsidR="004D4270" w:rsidRPr="00170CC1" w14:paraId="78D8CEB2" w14:textId="77777777" w:rsidTr="00956741">
        <w:tc>
          <w:tcPr>
            <w:tcW w:w="2943" w:type="dxa"/>
          </w:tcPr>
          <w:p w14:paraId="6F7EC12D" w14:textId="34B44526" w:rsidR="004D4270" w:rsidRPr="00170CC1" w:rsidRDefault="004D4270" w:rsidP="007C0E45">
            <w:pPr>
              <w:jc w:val="right"/>
              <w:rPr>
                <w:b/>
                <w:bCs/>
                <w:sz w:val="20"/>
                <w:szCs w:val="20"/>
                <w:lang w:val="en-GB"/>
              </w:rPr>
            </w:pPr>
            <w:r w:rsidRPr="00170CC1">
              <w:rPr>
                <w:b/>
                <w:bCs/>
                <w:sz w:val="20"/>
                <w:szCs w:val="20"/>
                <w:lang w:val="en-GB"/>
              </w:rPr>
              <w:t>COLD IS A (FLUID) (MOVING) SUBSTANCE/OBJECT</w:t>
            </w:r>
          </w:p>
        </w:tc>
        <w:tc>
          <w:tcPr>
            <w:tcW w:w="5573" w:type="dxa"/>
          </w:tcPr>
          <w:p w14:paraId="1AF14A6D" w14:textId="77777777" w:rsidR="00622881" w:rsidRPr="00170CC1" w:rsidRDefault="00622881" w:rsidP="00622881">
            <w:pPr>
              <w:spacing w:after="40" w:line="260" w:lineRule="exact"/>
              <w:rPr>
                <w:sz w:val="22"/>
                <w:szCs w:val="22"/>
                <w:lang w:val="en-GB"/>
              </w:rPr>
            </w:pPr>
            <w:r w:rsidRPr="00170CC1">
              <w:rPr>
                <w:sz w:val="22"/>
                <w:szCs w:val="22"/>
                <w:lang w:val="en-GB"/>
              </w:rPr>
              <w:t>The cold found its way into the area and spread out.</w:t>
            </w:r>
          </w:p>
          <w:p w14:paraId="0C56D69E" w14:textId="77777777" w:rsidR="00622881" w:rsidRPr="00170CC1" w:rsidRDefault="00622881" w:rsidP="00622881">
            <w:pPr>
              <w:spacing w:after="40" w:line="260" w:lineRule="exact"/>
              <w:rPr>
                <w:sz w:val="22"/>
                <w:szCs w:val="22"/>
                <w:lang w:val="en-GB"/>
              </w:rPr>
            </w:pPr>
            <w:r w:rsidRPr="00170CC1">
              <w:rPr>
                <w:sz w:val="22"/>
                <w:szCs w:val="22"/>
                <w:lang w:val="en-GB"/>
              </w:rPr>
              <w:t>It could flow into the hollow… it could collect there…</w:t>
            </w:r>
          </w:p>
          <w:p w14:paraId="6CC5BC61" w14:textId="770FF08D" w:rsidR="004D4270" w:rsidRPr="00170CC1" w:rsidRDefault="00622881" w:rsidP="00622881">
            <w:pPr>
              <w:keepNext/>
              <w:keepLines/>
              <w:spacing w:before="200" w:after="40" w:line="260" w:lineRule="exact"/>
              <w:ind w:left="720"/>
              <w:contextualSpacing/>
              <w:outlineLvl w:val="1"/>
              <w:rPr>
                <w:lang w:val="en-GB"/>
              </w:rPr>
            </w:pPr>
            <w:r w:rsidRPr="00170CC1">
              <w:rPr>
                <w:sz w:val="22"/>
                <w:szCs w:val="22"/>
                <w:lang w:val="en-GB"/>
              </w:rPr>
              <w:t>The cold could even sneak in through tiny cracks between walls and windows…</w:t>
            </w:r>
          </w:p>
        </w:tc>
      </w:tr>
      <w:tr w:rsidR="004D4270" w:rsidRPr="00170CC1" w14:paraId="16C1C653" w14:textId="77777777" w:rsidTr="00956741">
        <w:tc>
          <w:tcPr>
            <w:tcW w:w="2943" w:type="dxa"/>
          </w:tcPr>
          <w:p w14:paraId="307E6D70" w14:textId="66DA8E9B" w:rsidR="004D4270" w:rsidRPr="00170CC1" w:rsidRDefault="004D4270" w:rsidP="007C0E45">
            <w:pPr>
              <w:jc w:val="right"/>
              <w:rPr>
                <w:b/>
                <w:bCs/>
                <w:sz w:val="20"/>
                <w:szCs w:val="20"/>
                <w:lang w:val="en-GB"/>
              </w:rPr>
            </w:pPr>
            <w:r w:rsidRPr="00170CC1">
              <w:rPr>
                <w:b/>
                <w:bCs/>
                <w:sz w:val="20"/>
                <w:szCs w:val="20"/>
                <w:lang w:val="en-GB"/>
              </w:rPr>
              <w:t>(THE DEGREE OF) COLD IS A THERMAL LANDSCAPE</w:t>
            </w:r>
          </w:p>
        </w:tc>
        <w:tc>
          <w:tcPr>
            <w:tcW w:w="5573" w:type="dxa"/>
          </w:tcPr>
          <w:p w14:paraId="26D67B60" w14:textId="61A63524" w:rsidR="00F909F3" w:rsidRPr="00170CC1" w:rsidRDefault="00673638" w:rsidP="00F909F3">
            <w:pPr>
              <w:spacing w:after="40" w:line="260" w:lineRule="exact"/>
              <w:rPr>
                <w:sz w:val="22"/>
                <w:szCs w:val="22"/>
                <w:lang w:val="en-GB"/>
              </w:rPr>
            </w:pPr>
            <w:r w:rsidRPr="00170CC1">
              <w:rPr>
                <w:sz w:val="22"/>
                <w:szCs w:val="22"/>
                <w:lang w:val="en-GB"/>
              </w:rPr>
              <w:t>The cold loved to go where it was warmer…</w:t>
            </w:r>
          </w:p>
          <w:p w14:paraId="1ADA20C7" w14:textId="716B8CC3" w:rsidR="00F909F3" w:rsidRPr="00170CC1" w:rsidRDefault="00F909F3" w:rsidP="00F909F3">
            <w:pPr>
              <w:spacing w:after="40" w:line="260" w:lineRule="exact"/>
              <w:rPr>
                <w:sz w:val="22"/>
                <w:szCs w:val="22"/>
                <w:lang w:val="en-GB"/>
              </w:rPr>
            </w:pPr>
            <w:r w:rsidRPr="00170CC1">
              <w:rPr>
                <w:sz w:val="22"/>
                <w:szCs w:val="22"/>
                <w:lang w:val="en-GB"/>
              </w:rPr>
              <w:t>And it got colder and colder as the winter grew stronger. The temperature fell and fell.</w:t>
            </w:r>
          </w:p>
          <w:p w14:paraId="7D393561" w14:textId="18F4591A" w:rsidR="004D4270" w:rsidRPr="00170CC1" w:rsidRDefault="00F909F3" w:rsidP="00F909F3">
            <w:pPr>
              <w:spacing w:after="40" w:line="260" w:lineRule="exact"/>
              <w:rPr>
                <w:sz w:val="22"/>
                <w:szCs w:val="22"/>
                <w:lang w:val="en-GB"/>
              </w:rPr>
            </w:pPr>
            <w:r w:rsidRPr="00170CC1">
              <w:rPr>
                <w:sz w:val="22"/>
                <w:szCs w:val="22"/>
                <w:lang w:val="en-GB"/>
              </w:rPr>
              <w:t>When it had become terribly cold and the temperature was very, very low…</w:t>
            </w:r>
          </w:p>
        </w:tc>
      </w:tr>
      <w:tr w:rsidR="004D4270" w:rsidRPr="00170CC1" w14:paraId="1FDC3CA8" w14:textId="77777777" w:rsidTr="00956741">
        <w:tc>
          <w:tcPr>
            <w:tcW w:w="2943" w:type="dxa"/>
          </w:tcPr>
          <w:p w14:paraId="22E209D6" w14:textId="00C3D2D0" w:rsidR="004D4270" w:rsidRPr="00170CC1" w:rsidRDefault="007C0E45" w:rsidP="007C0E45">
            <w:pPr>
              <w:jc w:val="right"/>
              <w:rPr>
                <w:b/>
                <w:bCs/>
                <w:sz w:val="20"/>
                <w:szCs w:val="20"/>
                <w:lang w:val="en-GB"/>
              </w:rPr>
            </w:pPr>
            <w:r w:rsidRPr="00170CC1">
              <w:rPr>
                <w:b/>
                <w:bCs/>
                <w:sz w:val="20"/>
                <w:szCs w:val="20"/>
                <w:lang w:val="en-GB"/>
              </w:rPr>
              <w:t>COLD IS A POWERFUL AGENT (MOVING FORCE)</w:t>
            </w:r>
          </w:p>
        </w:tc>
        <w:tc>
          <w:tcPr>
            <w:tcW w:w="5573" w:type="dxa"/>
          </w:tcPr>
          <w:p w14:paraId="241653DD" w14:textId="78ECC272" w:rsidR="00F909F3" w:rsidRPr="00170CC1" w:rsidRDefault="00F909F3" w:rsidP="00F909F3">
            <w:pPr>
              <w:spacing w:after="40" w:line="260" w:lineRule="exact"/>
              <w:rPr>
                <w:sz w:val="22"/>
                <w:szCs w:val="22"/>
                <w:lang w:val="en-GB"/>
              </w:rPr>
            </w:pPr>
            <w:r w:rsidRPr="00170CC1">
              <w:rPr>
                <w:sz w:val="22"/>
                <w:szCs w:val="22"/>
                <w:lang w:val="en-GB"/>
              </w:rPr>
              <w:t>The cold of winter knew a good place where it could do its job of making everything and everybody cold…</w:t>
            </w:r>
          </w:p>
          <w:p w14:paraId="0E1F4CD7" w14:textId="77777777" w:rsidR="004D4270" w:rsidRPr="00170CC1" w:rsidRDefault="00F909F3" w:rsidP="00F909F3">
            <w:pPr>
              <w:spacing w:after="40" w:line="260" w:lineRule="exact"/>
              <w:rPr>
                <w:sz w:val="22"/>
                <w:szCs w:val="22"/>
                <w:lang w:val="en-GB"/>
              </w:rPr>
            </w:pPr>
            <w:r w:rsidRPr="00170CC1">
              <w:rPr>
                <w:sz w:val="22"/>
                <w:szCs w:val="22"/>
                <w:lang w:val="en-GB"/>
              </w:rPr>
              <w:t>The fires in the furnaces had to work very hard to fight the cold.</w:t>
            </w:r>
          </w:p>
          <w:p w14:paraId="54A02C9C" w14:textId="0C724061" w:rsidR="00F137B6" w:rsidRPr="00170CC1" w:rsidRDefault="00F137B6" w:rsidP="00F909F3">
            <w:pPr>
              <w:spacing w:after="40" w:line="260" w:lineRule="exact"/>
              <w:rPr>
                <w:sz w:val="22"/>
                <w:szCs w:val="22"/>
                <w:lang w:val="en-GB"/>
              </w:rPr>
            </w:pPr>
            <w:r w:rsidRPr="00170CC1">
              <w:rPr>
                <w:sz w:val="22"/>
                <w:szCs w:val="22"/>
                <w:lang w:val="en-GB"/>
              </w:rPr>
              <w:t>Spring would grow stronger and drive the cold out of the hollow.</w:t>
            </w:r>
          </w:p>
        </w:tc>
      </w:tr>
    </w:tbl>
    <w:p w14:paraId="1B462FA5" w14:textId="77777777" w:rsidR="003F44BE" w:rsidRPr="00170CC1" w:rsidRDefault="003F44BE" w:rsidP="00633A4D">
      <w:pPr>
        <w:spacing w:after="0" w:line="360" w:lineRule="auto"/>
        <w:rPr>
          <w:lang w:val="en-GB"/>
        </w:rPr>
      </w:pPr>
    </w:p>
    <w:p w14:paraId="5D92C5AE" w14:textId="5A903901" w:rsidR="003E6ED6" w:rsidRPr="00170CC1" w:rsidRDefault="0071684F" w:rsidP="00633A4D">
      <w:pPr>
        <w:spacing w:after="0" w:line="360" w:lineRule="auto"/>
        <w:rPr>
          <w:lang w:val="en-GB"/>
        </w:rPr>
      </w:pPr>
      <w:r w:rsidRPr="00170CC1">
        <w:rPr>
          <w:lang w:val="en-GB"/>
        </w:rPr>
        <w:t xml:space="preserve">Note that </w:t>
      </w:r>
      <w:r w:rsidR="006814FB" w:rsidRPr="00170CC1">
        <w:rPr>
          <w:lang w:val="en-GB"/>
        </w:rPr>
        <w:t>the imaginative process</w:t>
      </w:r>
      <w:r w:rsidR="00951822" w:rsidRPr="00170CC1">
        <w:rPr>
          <w:lang w:val="en-GB"/>
        </w:rPr>
        <w:t>es</w:t>
      </w:r>
      <w:r w:rsidRPr="00170CC1">
        <w:rPr>
          <w:lang w:val="en-GB"/>
        </w:rPr>
        <w:t xml:space="preserve"> sketched here </w:t>
      </w:r>
      <w:r w:rsidR="00951822" w:rsidRPr="00170CC1">
        <w:rPr>
          <w:lang w:val="en-GB"/>
        </w:rPr>
        <w:t>are</w:t>
      </w:r>
      <w:r w:rsidRPr="00170CC1">
        <w:rPr>
          <w:lang w:val="en-GB"/>
        </w:rPr>
        <w:t xml:space="preserve"> of a particular type</w:t>
      </w:r>
      <w:r w:rsidR="00B06A7B" w:rsidRPr="00170CC1">
        <w:rPr>
          <w:lang w:val="en-GB"/>
        </w:rPr>
        <w:t xml:space="preserve"> – </w:t>
      </w:r>
      <w:r w:rsidR="00B8548B" w:rsidRPr="00170CC1">
        <w:rPr>
          <w:lang w:val="en-GB"/>
        </w:rPr>
        <w:t xml:space="preserve">small-scale schematic elements </w:t>
      </w:r>
      <w:r w:rsidRPr="00170CC1">
        <w:rPr>
          <w:lang w:val="en-GB"/>
        </w:rPr>
        <w:t xml:space="preserve">and their </w:t>
      </w:r>
      <w:r w:rsidR="00B8548B" w:rsidRPr="00170CC1">
        <w:rPr>
          <w:lang w:val="en-GB"/>
        </w:rPr>
        <w:t>projections</w:t>
      </w:r>
      <w:r w:rsidRPr="00170CC1">
        <w:rPr>
          <w:lang w:val="en-GB"/>
        </w:rPr>
        <w:t xml:space="preserve"> create a </w:t>
      </w:r>
      <w:r w:rsidR="004829C0" w:rsidRPr="00170CC1">
        <w:rPr>
          <w:lang w:val="en-GB"/>
        </w:rPr>
        <w:t>medium</w:t>
      </w:r>
      <w:r w:rsidR="003D15AB" w:rsidRPr="00170CC1">
        <w:rPr>
          <w:lang w:val="en-GB"/>
        </w:rPr>
        <w:t>-scale</w:t>
      </w:r>
      <w:r w:rsidRPr="00170CC1">
        <w:rPr>
          <w:lang w:val="en-GB"/>
        </w:rPr>
        <w:t xml:space="preserve"> conceptual structure that can be described by </w:t>
      </w:r>
      <w:r w:rsidR="00951822" w:rsidRPr="00170CC1">
        <w:rPr>
          <w:lang w:val="en-GB"/>
        </w:rPr>
        <w:t>a number of</w:t>
      </w:r>
      <w:r w:rsidRPr="00170CC1">
        <w:rPr>
          <w:lang w:val="en-GB"/>
        </w:rPr>
        <w:t xml:space="preserve"> conceptual metaphor</w:t>
      </w:r>
      <w:r w:rsidR="00951822" w:rsidRPr="00170CC1">
        <w:rPr>
          <w:lang w:val="en-GB"/>
        </w:rPr>
        <w:t>s.</w:t>
      </w:r>
      <w:r w:rsidRPr="00170CC1">
        <w:rPr>
          <w:lang w:val="en-GB"/>
        </w:rPr>
        <w:t xml:space="preserve"> At this point, it appears that all we need to understand macroscopic physical phenomena is a bottom-up process of </w:t>
      </w:r>
      <w:r w:rsidR="00B8548B" w:rsidRPr="00170CC1">
        <w:rPr>
          <w:lang w:val="en-GB"/>
        </w:rPr>
        <w:t>combining</w:t>
      </w:r>
      <w:r w:rsidRPr="00170CC1">
        <w:rPr>
          <w:lang w:val="en-GB"/>
        </w:rPr>
        <w:t xml:space="preserve"> larger units from smaller ones. A still larger unit</w:t>
      </w:r>
      <w:r w:rsidR="00B06A7B" w:rsidRPr="00170CC1">
        <w:rPr>
          <w:lang w:val="en-GB"/>
        </w:rPr>
        <w:t xml:space="preserve"> – </w:t>
      </w:r>
      <w:r w:rsidRPr="00170CC1">
        <w:rPr>
          <w:lang w:val="en-GB"/>
        </w:rPr>
        <w:t>narrative</w:t>
      </w:r>
      <w:r w:rsidR="00B06A7B" w:rsidRPr="00170CC1">
        <w:rPr>
          <w:lang w:val="en-GB"/>
        </w:rPr>
        <w:t xml:space="preserve"> – </w:t>
      </w:r>
      <w:r w:rsidRPr="00170CC1">
        <w:rPr>
          <w:lang w:val="en-GB"/>
        </w:rPr>
        <w:t>seems to be unnecessary for improving upon our understanding. This appearance is mistaken, however.</w:t>
      </w:r>
    </w:p>
    <w:p w14:paraId="6E9E7ED7" w14:textId="77777777" w:rsidR="003F44BE" w:rsidRPr="00170CC1" w:rsidRDefault="003F44BE" w:rsidP="00633A4D">
      <w:pPr>
        <w:spacing w:after="0" w:line="360" w:lineRule="auto"/>
        <w:rPr>
          <w:b/>
          <w:i/>
          <w:lang w:val="en-GB"/>
        </w:rPr>
      </w:pPr>
    </w:p>
    <w:p w14:paraId="0F639AC1" w14:textId="589B650A" w:rsidR="00A803D8" w:rsidRPr="00170CC1" w:rsidRDefault="00A803D8" w:rsidP="00633A4D">
      <w:pPr>
        <w:spacing w:after="0" w:line="360" w:lineRule="auto"/>
        <w:rPr>
          <w:lang w:val="en-GB"/>
        </w:rPr>
      </w:pPr>
      <w:r w:rsidRPr="00170CC1">
        <w:rPr>
          <w:b/>
          <w:i/>
          <w:lang w:val="en-GB"/>
        </w:rPr>
        <w:t>Mythic quality of stories of forces of nature</w:t>
      </w:r>
      <w:r w:rsidRPr="00170CC1">
        <w:rPr>
          <w:lang w:val="en-GB"/>
        </w:rPr>
        <w:t xml:space="preserve">. </w:t>
      </w:r>
      <w:r w:rsidR="00D52B90" w:rsidRPr="00170CC1">
        <w:rPr>
          <w:lang w:val="en-GB"/>
        </w:rPr>
        <w:t>There is a more general</w:t>
      </w:r>
      <w:r w:rsidR="00854BD2" w:rsidRPr="00170CC1">
        <w:rPr>
          <w:lang w:val="en-GB"/>
        </w:rPr>
        <w:t xml:space="preserve"> </w:t>
      </w:r>
      <w:r w:rsidR="00D52B90" w:rsidRPr="00170CC1">
        <w:rPr>
          <w:lang w:val="en-GB"/>
        </w:rPr>
        <w:t>holistic</w:t>
      </w:r>
      <w:r w:rsidR="00854BD2" w:rsidRPr="00170CC1">
        <w:rPr>
          <w:lang w:val="en-GB"/>
        </w:rPr>
        <w:t xml:space="preserve"> approach to the study of the </w:t>
      </w:r>
      <w:r w:rsidR="00854BD2" w:rsidRPr="00170CC1">
        <w:rPr>
          <w:i/>
          <w:lang w:val="en-GB"/>
        </w:rPr>
        <w:t>Winter Story</w:t>
      </w:r>
      <w:r w:rsidR="004563B1" w:rsidRPr="00170CC1">
        <w:rPr>
          <w:lang w:val="en-GB"/>
        </w:rPr>
        <w:t>. L</w:t>
      </w:r>
      <w:r w:rsidR="005B35DB" w:rsidRPr="00170CC1">
        <w:rPr>
          <w:lang w:val="en-GB"/>
        </w:rPr>
        <w:t>ooking at the story from a mythic view</w:t>
      </w:r>
      <w:r w:rsidR="004563B1" w:rsidRPr="00170CC1">
        <w:rPr>
          <w:lang w:val="en-GB"/>
        </w:rPr>
        <w:t>point</w:t>
      </w:r>
      <w:r w:rsidR="005B35DB" w:rsidRPr="00170CC1">
        <w:rPr>
          <w:lang w:val="en-GB"/>
        </w:rPr>
        <w:t xml:space="preserve"> </w:t>
      </w:r>
      <w:r w:rsidR="00DB56DB" w:rsidRPr="00170CC1">
        <w:rPr>
          <w:lang w:val="en-GB"/>
        </w:rPr>
        <w:t>helps</w:t>
      </w:r>
      <w:r w:rsidR="005B35DB" w:rsidRPr="00170CC1">
        <w:rPr>
          <w:lang w:val="en-GB"/>
        </w:rPr>
        <w:t xml:space="preserve"> us </w:t>
      </w:r>
      <w:r w:rsidR="00DB56DB" w:rsidRPr="00170CC1">
        <w:rPr>
          <w:lang w:val="en-GB"/>
        </w:rPr>
        <w:t>toward</w:t>
      </w:r>
      <w:r w:rsidR="005B35DB" w:rsidRPr="00170CC1">
        <w:rPr>
          <w:lang w:val="en-GB"/>
        </w:rPr>
        <w:t xml:space="preserve"> a unifying </w:t>
      </w:r>
      <w:r w:rsidR="00CC4345" w:rsidRPr="00170CC1">
        <w:rPr>
          <w:lang w:val="en-GB"/>
        </w:rPr>
        <w:t>approach</w:t>
      </w:r>
      <w:r w:rsidR="004563B1" w:rsidRPr="00170CC1">
        <w:rPr>
          <w:lang w:val="en-GB"/>
        </w:rPr>
        <w:t xml:space="preserve"> (Egan, </w:t>
      </w:r>
      <w:r w:rsidR="00230F09" w:rsidRPr="00170CC1">
        <w:rPr>
          <w:lang w:val="en-GB"/>
        </w:rPr>
        <w:t>1986, 1988)</w:t>
      </w:r>
      <w:r w:rsidR="005B35DB" w:rsidRPr="00170CC1">
        <w:rPr>
          <w:lang w:val="en-GB"/>
        </w:rPr>
        <w:t>.</w:t>
      </w:r>
    </w:p>
    <w:p w14:paraId="5174FD42" w14:textId="77777777" w:rsidR="003F44BE" w:rsidRPr="00170CC1" w:rsidRDefault="003F44BE" w:rsidP="00633A4D">
      <w:pPr>
        <w:spacing w:after="0" w:line="360" w:lineRule="auto"/>
        <w:rPr>
          <w:lang w:val="en-GB"/>
        </w:rPr>
      </w:pPr>
    </w:p>
    <w:p w14:paraId="3112F5DA" w14:textId="27338895" w:rsidR="005322D6" w:rsidRPr="00170CC1" w:rsidRDefault="005B35DB" w:rsidP="00633A4D">
      <w:pPr>
        <w:spacing w:after="0" w:line="360" w:lineRule="auto"/>
        <w:rPr>
          <w:lang w:val="en-GB"/>
        </w:rPr>
      </w:pPr>
      <w:r w:rsidRPr="00170CC1">
        <w:rPr>
          <w:lang w:val="en-GB"/>
        </w:rPr>
        <w:t xml:space="preserve">The </w:t>
      </w:r>
      <w:r w:rsidRPr="00170CC1">
        <w:rPr>
          <w:i/>
          <w:lang w:val="en-GB"/>
        </w:rPr>
        <w:t>Winter Story</w:t>
      </w:r>
      <w:r w:rsidRPr="00170CC1">
        <w:rPr>
          <w:lang w:val="en-GB"/>
        </w:rPr>
        <w:t xml:space="preserve"> has a structure that makes it approachable to a mythic mind. We recognize </w:t>
      </w:r>
      <w:r w:rsidR="00022ED2" w:rsidRPr="00170CC1">
        <w:rPr>
          <w:lang w:val="en-GB"/>
        </w:rPr>
        <w:t xml:space="preserve">cognitive tools of that stage: </w:t>
      </w:r>
      <w:r w:rsidR="00B4158F" w:rsidRPr="00170CC1">
        <w:rPr>
          <w:lang w:val="en-GB"/>
        </w:rPr>
        <w:t>b</w:t>
      </w:r>
      <w:r w:rsidRPr="00170CC1">
        <w:rPr>
          <w:lang w:val="en-GB"/>
        </w:rPr>
        <w:t>inary opposites (</w:t>
      </w:r>
      <w:r w:rsidRPr="00170CC1">
        <w:rPr>
          <w:i/>
          <w:lang w:val="en-GB"/>
        </w:rPr>
        <w:t>polarities</w:t>
      </w:r>
      <w:r w:rsidRPr="00170CC1">
        <w:rPr>
          <w:lang w:val="en-GB"/>
        </w:rPr>
        <w:t xml:space="preserve">), metaphors, and the overall story structure (Egan, </w:t>
      </w:r>
      <w:r w:rsidR="0092209F" w:rsidRPr="00170CC1">
        <w:rPr>
          <w:lang w:val="en-GB"/>
        </w:rPr>
        <w:t xml:space="preserve">1986, </w:t>
      </w:r>
      <w:r w:rsidRPr="00170CC1">
        <w:rPr>
          <w:lang w:val="en-GB"/>
        </w:rPr>
        <w:t>1997).</w:t>
      </w:r>
      <w:r w:rsidR="003A420F" w:rsidRPr="00170CC1">
        <w:rPr>
          <w:lang w:val="en-GB"/>
        </w:rPr>
        <w:t xml:space="preserve"> Our story emerges from the tension inherent in the </w:t>
      </w:r>
      <w:r w:rsidR="009D0089" w:rsidRPr="00170CC1">
        <w:rPr>
          <w:i/>
          <w:lang w:val="en-GB"/>
        </w:rPr>
        <w:t>hot</w:t>
      </w:r>
      <w:r w:rsidR="009D0089" w:rsidRPr="00170CC1">
        <w:rPr>
          <w:lang w:val="en-GB"/>
        </w:rPr>
        <w:t xml:space="preserve"> ↔︎ </w:t>
      </w:r>
      <w:r w:rsidR="009D0089" w:rsidRPr="00170CC1">
        <w:rPr>
          <w:i/>
          <w:lang w:val="en-GB"/>
        </w:rPr>
        <w:t>cold</w:t>
      </w:r>
      <w:r w:rsidR="009D0089" w:rsidRPr="00170CC1">
        <w:rPr>
          <w:lang w:val="en-GB"/>
        </w:rPr>
        <w:t xml:space="preserve"> polarity</w:t>
      </w:r>
      <w:r w:rsidR="00EA7D42" w:rsidRPr="00170CC1">
        <w:rPr>
          <w:lang w:val="en-GB"/>
        </w:rPr>
        <w:t xml:space="preserve"> and brings</w:t>
      </w:r>
      <w:r w:rsidR="003A420F" w:rsidRPr="00170CC1">
        <w:rPr>
          <w:lang w:val="en-GB"/>
        </w:rPr>
        <w:t xml:space="preserve"> the </w:t>
      </w:r>
      <w:r w:rsidR="003A420F" w:rsidRPr="00170CC1">
        <w:rPr>
          <w:i/>
          <w:lang w:val="en-GB"/>
        </w:rPr>
        <w:t>character of cold</w:t>
      </w:r>
      <w:r w:rsidR="003A420F" w:rsidRPr="00170CC1">
        <w:rPr>
          <w:lang w:val="en-GB"/>
        </w:rPr>
        <w:t xml:space="preserve"> </w:t>
      </w:r>
      <w:r w:rsidR="00EA7D42" w:rsidRPr="00170CC1">
        <w:rPr>
          <w:lang w:val="en-GB"/>
        </w:rPr>
        <w:t>to life</w:t>
      </w:r>
      <w:r w:rsidR="009D0089" w:rsidRPr="00170CC1">
        <w:rPr>
          <w:lang w:val="en-GB"/>
        </w:rPr>
        <w:t xml:space="preserve"> (Fuchs, 2013a,b)</w:t>
      </w:r>
      <w:r w:rsidR="003A420F" w:rsidRPr="00170CC1">
        <w:rPr>
          <w:lang w:val="en-GB"/>
        </w:rPr>
        <w:t>.</w:t>
      </w:r>
      <w:r w:rsidR="004A1472" w:rsidRPr="00170CC1">
        <w:rPr>
          <w:lang w:val="en-GB"/>
        </w:rPr>
        <w:t xml:space="preserve"> </w:t>
      </w:r>
      <w:r w:rsidR="0092209F" w:rsidRPr="00170CC1">
        <w:rPr>
          <w:lang w:val="en-GB"/>
        </w:rPr>
        <w:t xml:space="preserve">As Wayne Neely puts it in his book </w:t>
      </w:r>
      <w:r w:rsidR="00A57C4D" w:rsidRPr="00170CC1">
        <w:rPr>
          <w:i/>
          <w:lang w:val="en-GB"/>
        </w:rPr>
        <w:t xml:space="preserve">The </w:t>
      </w:r>
      <w:r w:rsidR="00B4158F" w:rsidRPr="00170CC1">
        <w:rPr>
          <w:i/>
          <w:lang w:val="en-GB"/>
        </w:rPr>
        <w:t>g</w:t>
      </w:r>
      <w:r w:rsidR="00A57C4D" w:rsidRPr="00170CC1">
        <w:rPr>
          <w:i/>
          <w:lang w:val="en-GB"/>
        </w:rPr>
        <w:t xml:space="preserve">reat Bahamian </w:t>
      </w:r>
      <w:r w:rsidR="00B4158F" w:rsidRPr="00170CC1">
        <w:rPr>
          <w:i/>
          <w:lang w:val="en-GB"/>
        </w:rPr>
        <w:t>h</w:t>
      </w:r>
      <w:r w:rsidR="00A57C4D" w:rsidRPr="00170CC1">
        <w:rPr>
          <w:i/>
          <w:lang w:val="en-GB"/>
        </w:rPr>
        <w:t>urricanes of 1926</w:t>
      </w:r>
      <w:r w:rsidR="0092209F" w:rsidRPr="00170CC1">
        <w:rPr>
          <w:lang w:val="en-GB"/>
        </w:rPr>
        <w:t>: “A myth is […] a traditional story, typically in</w:t>
      </w:r>
      <w:r w:rsidR="00A57C4D" w:rsidRPr="00170CC1">
        <w:rPr>
          <w:lang w:val="en-GB"/>
        </w:rPr>
        <w:t>volving sup</w:t>
      </w:r>
      <w:r w:rsidR="0092209F" w:rsidRPr="00170CC1">
        <w:rPr>
          <w:lang w:val="en-GB"/>
        </w:rPr>
        <w:t>ernatu</w:t>
      </w:r>
      <w:r w:rsidR="00A57C4D" w:rsidRPr="00170CC1">
        <w:rPr>
          <w:lang w:val="en-GB"/>
        </w:rPr>
        <w:t>ral beings or forces or creatures</w:t>
      </w:r>
      <w:r w:rsidR="002904A9" w:rsidRPr="00170CC1">
        <w:rPr>
          <w:lang w:val="en-GB"/>
        </w:rPr>
        <w:t xml:space="preserve"> […]</w:t>
      </w:r>
      <w:r w:rsidR="00A57C4D" w:rsidRPr="00170CC1">
        <w:rPr>
          <w:lang w:val="en-GB"/>
        </w:rPr>
        <w:t>” (Neely, 2009</w:t>
      </w:r>
      <w:r w:rsidR="00630FB4" w:rsidRPr="00170CC1">
        <w:rPr>
          <w:lang w:val="en-GB"/>
        </w:rPr>
        <w:t>, p.2</w:t>
      </w:r>
      <w:r w:rsidR="00A57C4D" w:rsidRPr="00170CC1">
        <w:rPr>
          <w:lang w:val="en-GB"/>
        </w:rPr>
        <w:t>).</w:t>
      </w:r>
      <w:r w:rsidR="006E50F6" w:rsidRPr="00170CC1">
        <w:rPr>
          <w:lang w:val="en-GB"/>
        </w:rPr>
        <w:t xml:space="preserve"> </w:t>
      </w:r>
      <w:r w:rsidR="005322D6" w:rsidRPr="00170CC1">
        <w:rPr>
          <w:lang w:val="en-GB"/>
        </w:rPr>
        <w:t>Consider</w:t>
      </w:r>
      <w:r w:rsidR="00A8729D" w:rsidRPr="00170CC1">
        <w:rPr>
          <w:lang w:val="en-GB"/>
        </w:rPr>
        <w:t xml:space="preserve">ed as </w:t>
      </w:r>
      <w:r w:rsidR="005322D6" w:rsidRPr="00170CC1">
        <w:rPr>
          <w:lang w:val="en-GB"/>
        </w:rPr>
        <w:t>a</w:t>
      </w:r>
      <w:r w:rsidR="00CE35C4" w:rsidRPr="00170CC1">
        <w:rPr>
          <w:lang w:val="en-GB"/>
        </w:rPr>
        <w:t>n example of</w:t>
      </w:r>
      <w:r w:rsidR="005322D6" w:rsidRPr="00170CC1">
        <w:rPr>
          <w:lang w:val="en-GB"/>
        </w:rPr>
        <w:t xml:space="preserve"> myth, the </w:t>
      </w:r>
      <w:r w:rsidR="005322D6" w:rsidRPr="00170CC1">
        <w:rPr>
          <w:i/>
          <w:lang w:val="en-GB"/>
        </w:rPr>
        <w:t xml:space="preserve">Winter </w:t>
      </w:r>
      <w:r w:rsidR="00B4158F" w:rsidRPr="00170CC1">
        <w:rPr>
          <w:i/>
          <w:lang w:val="en-GB"/>
        </w:rPr>
        <w:t>s</w:t>
      </w:r>
      <w:r w:rsidR="005322D6" w:rsidRPr="00170CC1">
        <w:rPr>
          <w:i/>
          <w:lang w:val="en-GB"/>
        </w:rPr>
        <w:t>tory</w:t>
      </w:r>
      <w:r w:rsidR="005322D6" w:rsidRPr="00170CC1">
        <w:rPr>
          <w:lang w:val="en-GB"/>
        </w:rPr>
        <w:t xml:space="preserve"> suggests that, by revolving around the character of </w:t>
      </w:r>
      <w:r w:rsidR="005322D6" w:rsidRPr="00170CC1">
        <w:rPr>
          <w:i/>
          <w:lang w:val="en-GB"/>
        </w:rPr>
        <w:t>cold</w:t>
      </w:r>
      <w:r w:rsidR="005322D6" w:rsidRPr="00170CC1">
        <w:rPr>
          <w:lang w:val="en-GB"/>
        </w:rPr>
        <w:t xml:space="preserve">, there is a unity </w:t>
      </w:r>
      <w:r w:rsidR="005322D6" w:rsidRPr="00170CC1">
        <w:rPr>
          <w:lang w:val="en-GB"/>
        </w:rPr>
        <w:lastRenderedPageBreak/>
        <w:t>between the story and the metaphors it contains.</w:t>
      </w:r>
      <w:r w:rsidR="000D4AF0" w:rsidRPr="00170CC1">
        <w:rPr>
          <w:lang w:val="en-GB"/>
        </w:rPr>
        <w:t xml:space="preserve"> We shall reconsider this statement from two different perspectives in </w:t>
      </w:r>
      <w:r w:rsidR="00823178" w:rsidRPr="00170CC1">
        <w:rPr>
          <w:lang w:val="en-GB"/>
        </w:rPr>
        <w:t>the following sections</w:t>
      </w:r>
      <w:r w:rsidR="000D4AF0" w:rsidRPr="00170CC1">
        <w:rPr>
          <w:lang w:val="en-GB"/>
        </w:rPr>
        <w:t>.</w:t>
      </w:r>
    </w:p>
    <w:p w14:paraId="2B2896D2" w14:textId="77777777" w:rsidR="005A3309" w:rsidRPr="00170CC1" w:rsidRDefault="005A3309" w:rsidP="00633A4D">
      <w:pPr>
        <w:spacing w:after="0" w:line="360" w:lineRule="auto"/>
        <w:rPr>
          <w:lang w:val="en-GB"/>
        </w:rPr>
      </w:pPr>
    </w:p>
    <w:p w14:paraId="3F4EB7FB" w14:textId="4E924ACB" w:rsidR="004E2EC0" w:rsidRPr="00170CC1" w:rsidRDefault="004E2EC0" w:rsidP="00633A4D">
      <w:pPr>
        <w:spacing w:after="0" w:line="360" w:lineRule="auto"/>
        <w:rPr>
          <w:lang w:val="en-GB"/>
        </w:rPr>
      </w:pPr>
      <w:r w:rsidRPr="00170CC1">
        <w:rPr>
          <w:b/>
          <w:i/>
          <w:lang w:val="en-GB"/>
        </w:rPr>
        <w:t>Using stories of forces of nature in education</w:t>
      </w:r>
      <w:r w:rsidRPr="00170CC1">
        <w:rPr>
          <w:lang w:val="en-GB"/>
        </w:rPr>
        <w:t>. As mentioned above, we have created such stories for cognitive research and in educational settings. We shall briefly outline here how the stories have been used in education.</w:t>
      </w:r>
    </w:p>
    <w:p w14:paraId="4F2ECEB4" w14:textId="77777777" w:rsidR="005A3309" w:rsidRPr="00170CC1" w:rsidRDefault="005A3309" w:rsidP="00633A4D">
      <w:pPr>
        <w:spacing w:after="0" w:line="360" w:lineRule="auto"/>
        <w:rPr>
          <w:lang w:val="en-GB"/>
        </w:rPr>
      </w:pPr>
    </w:p>
    <w:p w14:paraId="49F4F758" w14:textId="39AEE476" w:rsidR="004E2EC0" w:rsidRPr="00170CC1" w:rsidRDefault="004E2EC0" w:rsidP="00633A4D">
      <w:pPr>
        <w:spacing w:after="0" w:line="360" w:lineRule="auto"/>
        <w:rPr>
          <w:lang w:val="en-GB"/>
        </w:rPr>
      </w:pPr>
      <w:r w:rsidRPr="00170CC1">
        <w:rPr>
          <w:lang w:val="en-GB"/>
        </w:rPr>
        <w:t xml:space="preserve">First, stories such as the </w:t>
      </w:r>
      <w:r w:rsidRPr="00170CC1">
        <w:rPr>
          <w:i/>
          <w:lang w:val="en-GB"/>
        </w:rPr>
        <w:t xml:space="preserve">Winter </w:t>
      </w:r>
      <w:r w:rsidR="00B4158F" w:rsidRPr="00170CC1">
        <w:rPr>
          <w:i/>
          <w:lang w:val="en-GB"/>
        </w:rPr>
        <w:t>s</w:t>
      </w:r>
      <w:r w:rsidRPr="00170CC1">
        <w:rPr>
          <w:i/>
          <w:lang w:val="en-GB"/>
        </w:rPr>
        <w:t>tory</w:t>
      </w:r>
      <w:r w:rsidRPr="00170CC1">
        <w:rPr>
          <w:lang w:val="en-GB"/>
        </w:rPr>
        <w:t xml:space="preserve"> are used to present student teachers at kindergarten and primary school levels (at the Universities of Modena and Reggio Emilia, Verona, and Bolzano) with examples that are meant to demonstrate how a concrete form of primary science education can be designed for children at kindergarten and primary school (</w:t>
      </w:r>
      <w:r w:rsidR="008C33B4" w:rsidRPr="00170CC1">
        <w:rPr>
          <w:lang w:val="en-GB"/>
        </w:rPr>
        <w:t xml:space="preserve">Corni et al., 2017; </w:t>
      </w:r>
      <w:r w:rsidRPr="00170CC1">
        <w:rPr>
          <w:lang w:val="en-GB"/>
        </w:rPr>
        <w:t xml:space="preserve">Corni </w:t>
      </w:r>
      <w:r w:rsidR="00B30DDC" w:rsidRPr="00170CC1">
        <w:rPr>
          <w:lang w:val="en-GB"/>
        </w:rPr>
        <w:t xml:space="preserve">&amp; </w:t>
      </w:r>
      <w:r w:rsidRPr="00170CC1">
        <w:rPr>
          <w:lang w:val="en-GB"/>
        </w:rPr>
        <w:t>Fuchs,</w:t>
      </w:r>
      <w:r w:rsidR="005B19A5" w:rsidRPr="00170CC1">
        <w:rPr>
          <w:lang w:val="en-GB"/>
        </w:rPr>
        <w:t xml:space="preserve"> 2018). Students learn to analys</w:t>
      </w:r>
      <w:r w:rsidRPr="00170CC1">
        <w:rPr>
          <w:lang w:val="en-GB"/>
        </w:rPr>
        <w:t>e such examples and recognize imaginative structures, and they are asked to write their own stories. At the same time, they learn some formal physical science of macroscopic processes that is meant to alert them to the same basic form of conceptualization as the one found in accounts of forces of nature using natural language (Fuchs, 2010, 2013c, 2015). Our goal is to help student teachers to become confident narrators of stories of forces of nature.</w:t>
      </w:r>
    </w:p>
    <w:p w14:paraId="51BCB61E" w14:textId="77777777" w:rsidR="005A3309" w:rsidRPr="00170CC1" w:rsidRDefault="005A3309" w:rsidP="00633A4D">
      <w:pPr>
        <w:spacing w:after="0" w:line="360" w:lineRule="auto"/>
        <w:rPr>
          <w:lang w:val="en-GB"/>
        </w:rPr>
      </w:pPr>
    </w:p>
    <w:p w14:paraId="7C95F5A1" w14:textId="1C8810B2" w:rsidR="0030425C" w:rsidRPr="00170CC1" w:rsidRDefault="004E2EC0" w:rsidP="00633A4D">
      <w:pPr>
        <w:spacing w:after="0" w:line="360" w:lineRule="auto"/>
        <w:rPr>
          <w:lang w:val="en-GB"/>
        </w:rPr>
      </w:pPr>
      <w:r w:rsidRPr="00170CC1">
        <w:rPr>
          <w:lang w:val="en-GB"/>
        </w:rPr>
        <w:t xml:space="preserve">The </w:t>
      </w:r>
      <w:r w:rsidRPr="00170CC1">
        <w:rPr>
          <w:i/>
          <w:lang w:val="en-GB"/>
        </w:rPr>
        <w:t xml:space="preserve">Winter </w:t>
      </w:r>
      <w:r w:rsidR="00B4158F" w:rsidRPr="00170CC1">
        <w:rPr>
          <w:i/>
          <w:lang w:val="en-GB"/>
        </w:rPr>
        <w:t>s</w:t>
      </w:r>
      <w:r w:rsidRPr="00170CC1">
        <w:rPr>
          <w:i/>
          <w:lang w:val="en-GB"/>
        </w:rPr>
        <w:t>tory</w:t>
      </w:r>
      <w:r w:rsidRPr="00170CC1">
        <w:rPr>
          <w:lang w:val="en-GB"/>
        </w:rPr>
        <w:t xml:space="preserve"> is employed</w:t>
      </w:r>
      <w:r w:rsidR="00C46D2A" w:rsidRPr="00170CC1">
        <w:rPr>
          <w:lang w:val="en-GB"/>
        </w:rPr>
        <w:t xml:space="preserve"> as well</w:t>
      </w:r>
      <w:r w:rsidRPr="00170CC1">
        <w:rPr>
          <w:lang w:val="en-GB"/>
        </w:rPr>
        <w:t xml:space="preserve"> for in-service teacher training and their pupils in primary schools (Corni et al., 2015). Its reading is accompanied by a series of activities engaging various </w:t>
      </w:r>
      <w:r w:rsidR="0030425C" w:rsidRPr="00170CC1">
        <w:rPr>
          <w:lang w:val="en-GB"/>
        </w:rPr>
        <w:t xml:space="preserve">forms of expression (mimetic, verbal, </w:t>
      </w:r>
      <w:r w:rsidR="00F87AD1" w:rsidRPr="00170CC1">
        <w:rPr>
          <w:lang w:val="en-GB"/>
        </w:rPr>
        <w:t>visual</w:t>
      </w:r>
      <w:r w:rsidR="0030425C" w:rsidRPr="00170CC1">
        <w:rPr>
          <w:lang w:val="en-GB"/>
        </w:rPr>
        <w:t>)</w:t>
      </w:r>
      <w:r w:rsidRPr="00170CC1">
        <w:rPr>
          <w:lang w:val="en-GB"/>
        </w:rPr>
        <w:t xml:space="preserve"> to help children grasp </w:t>
      </w:r>
      <w:r w:rsidR="001B6A0D" w:rsidRPr="00170CC1">
        <w:rPr>
          <w:lang w:val="en-GB"/>
        </w:rPr>
        <w:t>the behavio</w:t>
      </w:r>
      <w:r w:rsidR="005B19A5" w:rsidRPr="00170CC1">
        <w:rPr>
          <w:lang w:val="en-GB"/>
        </w:rPr>
        <w:t>u</w:t>
      </w:r>
      <w:r w:rsidR="001B6A0D" w:rsidRPr="00170CC1">
        <w:rPr>
          <w:lang w:val="en-GB"/>
        </w:rPr>
        <w:t>r of cold, such as</w:t>
      </w:r>
      <w:r w:rsidRPr="00170CC1">
        <w:rPr>
          <w:lang w:val="en-GB"/>
        </w:rPr>
        <w:t xml:space="preserve"> discussion </w:t>
      </w:r>
      <w:r w:rsidR="001B6A0D" w:rsidRPr="00170CC1">
        <w:rPr>
          <w:lang w:val="en-GB"/>
        </w:rPr>
        <w:t>of</w:t>
      </w:r>
      <w:r w:rsidRPr="00170CC1">
        <w:rPr>
          <w:lang w:val="en-GB"/>
        </w:rPr>
        <w:t xml:space="preserve"> personal experience, dramatization of the plot of the story, experience of heating of water by immersion of hot stones and drawing of pictures of the experience in temporal sequence, including discussion of what happened during the process.</w:t>
      </w:r>
    </w:p>
    <w:p w14:paraId="0F1E93BA" w14:textId="77777777" w:rsidR="001C1E9C" w:rsidRPr="00170CC1" w:rsidRDefault="001C1E9C" w:rsidP="00633A4D">
      <w:pPr>
        <w:spacing w:after="0" w:line="360" w:lineRule="auto"/>
        <w:rPr>
          <w:lang w:val="en-GB"/>
        </w:rPr>
      </w:pPr>
    </w:p>
    <w:p w14:paraId="2BC82DF0" w14:textId="1FBD8AD8" w:rsidR="00AE487A" w:rsidRPr="00170CC1" w:rsidRDefault="00603B4E" w:rsidP="00D405B5">
      <w:pPr>
        <w:pStyle w:val="Titolo1"/>
        <w:numPr>
          <w:ilvl w:val="0"/>
          <w:numId w:val="0"/>
        </w:numPr>
        <w:ind w:left="425" w:right="362" w:hanging="425"/>
        <w:rPr>
          <w:rFonts w:ascii="Times New Roman" w:hAnsi="Times New Roman" w:cs="Times New Roman"/>
          <w:color w:val="auto"/>
          <w:lang w:val="en-GB"/>
        </w:rPr>
      </w:pPr>
      <w:r w:rsidRPr="00170CC1">
        <w:rPr>
          <w:rFonts w:ascii="Times New Roman" w:hAnsi="Times New Roman" w:cs="Times New Roman"/>
          <w:color w:val="auto"/>
          <w:lang w:val="en-GB"/>
        </w:rPr>
        <w:t>W</w:t>
      </w:r>
      <w:r w:rsidR="00AE487A" w:rsidRPr="00170CC1">
        <w:rPr>
          <w:rFonts w:ascii="Times New Roman" w:hAnsi="Times New Roman" w:cs="Times New Roman"/>
          <w:color w:val="auto"/>
          <w:lang w:val="en-GB"/>
        </w:rPr>
        <w:t>hen metaphor and narrative interact</w:t>
      </w:r>
    </w:p>
    <w:p w14:paraId="475262B0" w14:textId="77777777" w:rsidR="00B520B7" w:rsidRPr="00170CC1" w:rsidRDefault="00230959" w:rsidP="00B52A23">
      <w:pPr>
        <w:spacing w:after="0" w:line="360" w:lineRule="auto"/>
        <w:rPr>
          <w:lang w:val="en-GB"/>
        </w:rPr>
      </w:pPr>
      <w:r w:rsidRPr="00170CC1">
        <w:rPr>
          <w:lang w:val="en-GB"/>
        </w:rPr>
        <w:t xml:space="preserve">We will start with an observation based upon recent studies dedicated to metaphor and narrative, </w:t>
      </w:r>
      <w:r w:rsidRPr="00170CC1">
        <w:rPr>
          <w:bCs/>
          <w:lang w:val="en-GB"/>
        </w:rPr>
        <w:t>respectively,</w:t>
      </w:r>
      <w:r w:rsidRPr="00170CC1">
        <w:rPr>
          <w:lang w:val="en-GB"/>
        </w:rPr>
        <w:t xml:space="preserve"> where </w:t>
      </w:r>
      <w:r w:rsidRPr="00170CC1">
        <w:rPr>
          <w:bCs/>
          <w:lang w:val="en-GB"/>
        </w:rPr>
        <w:t>some important parallels can be noticed</w:t>
      </w:r>
      <w:r w:rsidR="00B82CB2" w:rsidRPr="00170CC1">
        <w:rPr>
          <w:bCs/>
          <w:lang w:val="en-GB"/>
        </w:rPr>
        <w:t xml:space="preserve"> (Contini, 2015).</w:t>
      </w:r>
      <w:r w:rsidR="00B82CB2" w:rsidRPr="00170CC1">
        <w:rPr>
          <w:lang w:val="en-GB"/>
        </w:rPr>
        <w:t xml:space="preserve"> </w:t>
      </w:r>
      <w:r w:rsidRPr="00170CC1">
        <w:rPr>
          <w:lang w:val="en-GB"/>
        </w:rPr>
        <w:t xml:space="preserve">Over the past few decades, philosophers, psychologists, anthropologists, linguists, and scholars in the field of education have offered insights into the </w:t>
      </w:r>
      <w:r w:rsidRPr="00170CC1">
        <w:rPr>
          <w:lang w:val="en-GB"/>
        </w:rPr>
        <w:lastRenderedPageBreak/>
        <w:t>fundamental role of both narrative and metaphor. Still, metaphor and narrative have mostly been utilized separately</w:t>
      </w:r>
      <w:r w:rsidR="00BC7FD3" w:rsidRPr="00170CC1">
        <w:rPr>
          <w:lang w:val="en-GB"/>
        </w:rPr>
        <w:t xml:space="preserve"> (Hanne, 2011)</w:t>
      </w:r>
      <w:r w:rsidRPr="00170CC1">
        <w:rPr>
          <w:lang w:val="en-GB"/>
        </w:rPr>
        <w:t xml:space="preserve">. </w:t>
      </w:r>
    </w:p>
    <w:p w14:paraId="3B1AE889" w14:textId="77777777" w:rsidR="00F80461" w:rsidRPr="00170CC1" w:rsidRDefault="00F80461" w:rsidP="00B52A23">
      <w:pPr>
        <w:spacing w:after="0" w:line="360" w:lineRule="auto"/>
        <w:rPr>
          <w:lang w:val="en-GB"/>
        </w:rPr>
      </w:pPr>
    </w:p>
    <w:p w14:paraId="7E7BD23A" w14:textId="1FD397A2" w:rsidR="00230959" w:rsidRPr="00170CC1" w:rsidRDefault="00926794" w:rsidP="00B52A23">
      <w:pPr>
        <w:spacing w:after="0" w:line="360" w:lineRule="auto"/>
        <w:rPr>
          <w:lang w:val="en-GB"/>
        </w:rPr>
      </w:pPr>
      <w:r w:rsidRPr="00170CC1">
        <w:rPr>
          <w:lang w:val="en-GB"/>
        </w:rPr>
        <w:t>It</w:t>
      </w:r>
      <w:r w:rsidR="00230959" w:rsidRPr="00170CC1">
        <w:rPr>
          <w:lang w:val="en-GB"/>
        </w:rPr>
        <w:t xml:space="preserve"> is worth emphasizing the growing number of reasons for connecting these two realms, especially if the aim is to study the role played by metaphor and narrative within the fields of science education and communication.</w:t>
      </w:r>
      <w:r w:rsidR="00D1364D" w:rsidRPr="00170CC1">
        <w:rPr>
          <w:lang w:val="en-GB"/>
        </w:rPr>
        <w:t xml:space="preserve"> </w:t>
      </w:r>
      <w:r w:rsidR="00B520B7" w:rsidRPr="00170CC1">
        <w:rPr>
          <w:lang w:val="en-GB"/>
        </w:rPr>
        <w:t>Two projects appear noteworthy</w:t>
      </w:r>
      <w:r w:rsidR="00675878" w:rsidRPr="00170CC1">
        <w:rPr>
          <w:lang w:val="en-GB"/>
        </w:rPr>
        <w:t xml:space="preserve"> here. First, </w:t>
      </w:r>
      <w:r w:rsidR="00D1364D" w:rsidRPr="00170CC1">
        <w:rPr>
          <w:lang w:val="en-GB"/>
        </w:rPr>
        <w:t xml:space="preserve">the pioneering project undertaken by Michael Hanne since the 1990s </w:t>
      </w:r>
      <w:r w:rsidR="00675878" w:rsidRPr="00170CC1">
        <w:rPr>
          <w:lang w:val="en-GB"/>
        </w:rPr>
        <w:t>(</w:t>
      </w:r>
      <w:r w:rsidR="00D1364D" w:rsidRPr="00170CC1">
        <w:rPr>
          <w:i/>
          <w:lang w:val="en-GB"/>
        </w:rPr>
        <w:t>Narra</w:t>
      </w:r>
      <w:r w:rsidR="00675878" w:rsidRPr="00170CC1">
        <w:rPr>
          <w:i/>
          <w:lang w:val="en-GB"/>
        </w:rPr>
        <w:t>tive Metaphor Nexus</w:t>
      </w:r>
      <w:r w:rsidR="0023236A" w:rsidRPr="00170CC1">
        <w:rPr>
          <w:lang w:val="en-GB"/>
        </w:rPr>
        <w:t xml:space="preserve">) that explores </w:t>
      </w:r>
      <w:r w:rsidR="00D1364D" w:rsidRPr="00170CC1">
        <w:rPr>
          <w:lang w:val="en-GB"/>
        </w:rPr>
        <w:t xml:space="preserve">how narrative and metaphor function in four major disciplines, </w:t>
      </w:r>
      <w:r w:rsidR="0023236A" w:rsidRPr="00170CC1">
        <w:rPr>
          <w:lang w:val="en-GB"/>
        </w:rPr>
        <w:t>namely,</w:t>
      </w:r>
      <w:r w:rsidR="00D1364D" w:rsidRPr="00170CC1">
        <w:rPr>
          <w:lang w:val="en-GB"/>
        </w:rPr>
        <w:t xml:space="preserve"> medicine, politics, law, and education (Hanne, 1999; Hanne, 2011</w:t>
      </w:r>
      <w:r w:rsidR="00645B6B" w:rsidRPr="00170CC1">
        <w:rPr>
          <w:lang w:val="en-GB"/>
        </w:rPr>
        <w:t xml:space="preserve">; Hanne, </w:t>
      </w:r>
      <w:r w:rsidR="00387C8C" w:rsidRPr="00170CC1">
        <w:rPr>
          <w:lang w:val="en-GB"/>
        </w:rPr>
        <w:t xml:space="preserve">Crano &amp; Mio, </w:t>
      </w:r>
      <w:r w:rsidR="00645B6B" w:rsidRPr="00170CC1">
        <w:rPr>
          <w:lang w:val="en-GB"/>
        </w:rPr>
        <w:t xml:space="preserve">2015; </w:t>
      </w:r>
      <w:r w:rsidR="00E95A2F" w:rsidRPr="00170CC1">
        <w:rPr>
          <w:lang w:val="en-GB"/>
        </w:rPr>
        <w:t>Hanne &amp; Weisberg, 2018</w:t>
      </w:r>
      <w:r w:rsidR="00D1364D" w:rsidRPr="00170CC1">
        <w:rPr>
          <w:lang w:val="en-GB"/>
        </w:rPr>
        <w:t xml:space="preserve">). </w:t>
      </w:r>
      <w:r w:rsidR="00E3535D" w:rsidRPr="00170CC1">
        <w:rPr>
          <w:lang w:val="en-GB"/>
        </w:rPr>
        <w:t>Second</w:t>
      </w:r>
      <w:r w:rsidR="00D1364D" w:rsidRPr="00170CC1">
        <w:rPr>
          <w:lang w:val="en-GB"/>
        </w:rPr>
        <w:t xml:space="preserve">, the </w:t>
      </w:r>
      <w:r w:rsidR="00D1364D" w:rsidRPr="00170CC1">
        <w:rPr>
          <w:i/>
          <w:lang w:val="en-GB"/>
        </w:rPr>
        <w:t>Center for</w:t>
      </w:r>
      <w:r w:rsidR="00D1364D" w:rsidRPr="00170CC1">
        <w:rPr>
          <w:lang w:val="en-GB"/>
        </w:rPr>
        <w:t xml:space="preserve"> </w:t>
      </w:r>
      <w:r w:rsidR="00D1364D" w:rsidRPr="00170CC1">
        <w:rPr>
          <w:i/>
          <w:lang w:val="en-GB"/>
        </w:rPr>
        <w:t>Metaphor and Narrative in Science</w:t>
      </w:r>
      <w:r w:rsidR="00D1364D" w:rsidRPr="00170CC1">
        <w:rPr>
          <w:lang w:val="en-GB"/>
        </w:rPr>
        <w:t xml:space="preserve"> at the University of Mo</w:t>
      </w:r>
      <w:r w:rsidR="00BF1AE2" w:rsidRPr="00170CC1">
        <w:rPr>
          <w:lang w:val="en-GB"/>
        </w:rPr>
        <w:t>dena and Reggio Emilia that</w:t>
      </w:r>
      <w:r w:rsidR="00D1364D" w:rsidRPr="00170CC1">
        <w:rPr>
          <w:lang w:val="en-GB"/>
        </w:rPr>
        <w:t xml:space="preserve"> aims to promote multi- and inter-disciplinary research relating to the role of metaphor and narrative in science communication, science educa</w:t>
      </w:r>
      <w:r w:rsidR="00E3535D" w:rsidRPr="00170CC1">
        <w:rPr>
          <w:lang w:val="en-GB"/>
        </w:rPr>
        <w:t>tion, and mathematics</w:t>
      </w:r>
      <w:r w:rsidR="00D94CE1" w:rsidRPr="00170CC1">
        <w:rPr>
          <w:lang w:val="en-GB"/>
        </w:rPr>
        <w:t xml:space="preserve"> (see www.manis.unimore.it)</w:t>
      </w:r>
      <w:r w:rsidR="00E3535D" w:rsidRPr="00170CC1">
        <w:rPr>
          <w:lang w:val="en-GB"/>
        </w:rPr>
        <w:t>.</w:t>
      </w:r>
    </w:p>
    <w:p w14:paraId="12579994" w14:textId="77777777" w:rsidR="00F80461" w:rsidRPr="00170CC1" w:rsidRDefault="00F80461" w:rsidP="00B52A23">
      <w:pPr>
        <w:spacing w:after="0" w:line="360" w:lineRule="auto"/>
        <w:rPr>
          <w:highlight w:val="yellow"/>
          <w:lang w:val="en-GB"/>
        </w:rPr>
      </w:pPr>
    </w:p>
    <w:p w14:paraId="6F3D03F6" w14:textId="0FB528B1" w:rsidR="00230959" w:rsidRPr="00170CC1" w:rsidRDefault="00230959" w:rsidP="00B52A23">
      <w:pPr>
        <w:spacing w:after="0" w:line="360" w:lineRule="auto"/>
        <w:rPr>
          <w:bCs/>
          <w:lang w:val="en-GB"/>
        </w:rPr>
      </w:pPr>
      <w:r w:rsidRPr="00170CC1">
        <w:rPr>
          <w:b/>
          <w:i/>
          <w:lang w:val="en-GB"/>
        </w:rPr>
        <w:t>Metaphor and narrative in cognitive science</w:t>
      </w:r>
      <w:r w:rsidRPr="00170CC1">
        <w:rPr>
          <w:lang w:val="en-GB"/>
        </w:rPr>
        <w:t xml:space="preserve">. It is no longer only academics of aesthetics and literature who are interested in metaphor and in narrative but also scholars working in disciplines that can be grouped under the umbrella of </w:t>
      </w:r>
      <w:r w:rsidRPr="00170CC1">
        <w:rPr>
          <w:i/>
          <w:lang w:val="en-GB"/>
        </w:rPr>
        <w:t>cognitive sciences</w:t>
      </w:r>
      <w:r w:rsidR="00A04A95" w:rsidRPr="00170CC1">
        <w:rPr>
          <w:lang w:val="en-GB"/>
        </w:rPr>
        <w:t>. A</w:t>
      </w:r>
      <w:r w:rsidRPr="00170CC1">
        <w:rPr>
          <w:lang w:val="en-GB"/>
        </w:rPr>
        <w:t>n interdisciplinary approach to metaphor and narrative analysis can help tackle prob</w:t>
      </w:r>
      <w:r w:rsidR="00883122" w:rsidRPr="00170CC1">
        <w:rPr>
          <w:lang w:val="en-GB"/>
        </w:rPr>
        <w:t>lems</w:t>
      </w:r>
      <w:r w:rsidR="00B06A7B" w:rsidRPr="00170CC1">
        <w:rPr>
          <w:lang w:val="en-GB"/>
        </w:rPr>
        <w:t xml:space="preserve"> – </w:t>
      </w:r>
      <w:r w:rsidR="00C22CC0" w:rsidRPr="00170CC1">
        <w:rPr>
          <w:lang w:val="en-GB"/>
        </w:rPr>
        <w:t>such as the relation between literal and metaphorical meanings; or why narrative is something we need to make sense of the world</w:t>
      </w:r>
      <w:r w:rsidR="00B06A7B" w:rsidRPr="00170CC1">
        <w:rPr>
          <w:lang w:val="en-GB"/>
        </w:rPr>
        <w:t xml:space="preserve"> – </w:t>
      </w:r>
      <w:r w:rsidRPr="00170CC1">
        <w:rPr>
          <w:lang w:val="en-GB"/>
        </w:rPr>
        <w:t>where previously it had seemed difficult to find solutions when metaphors and stories were studied in an over-compartmentalized way</w:t>
      </w:r>
      <w:r w:rsidR="00C22CC0" w:rsidRPr="00170CC1">
        <w:rPr>
          <w:lang w:val="en-GB"/>
        </w:rPr>
        <w:t xml:space="preserve"> (Steen et al., 2010; Herman, 2013; s</w:t>
      </w:r>
      <w:r w:rsidR="00D1364D" w:rsidRPr="00170CC1">
        <w:rPr>
          <w:lang w:val="en-GB"/>
        </w:rPr>
        <w:t xml:space="preserve">ee </w:t>
      </w:r>
      <w:r w:rsidR="00C22CC0" w:rsidRPr="00170CC1">
        <w:rPr>
          <w:lang w:val="en-GB"/>
        </w:rPr>
        <w:t xml:space="preserve">also </w:t>
      </w:r>
      <w:r w:rsidR="00D1364D" w:rsidRPr="00170CC1">
        <w:rPr>
          <w:lang w:val="en-GB"/>
        </w:rPr>
        <w:t>Orto</w:t>
      </w:r>
      <w:r w:rsidR="00C22CC0" w:rsidRPr="00170CC1">
        <w:rPr>
          <w:lang w:val="en-GB"/>
        </w:rPr>
        <w:t xml:space="preserve">ny, 1979/1993; Gibbs, </w:t>
      </w:r>
      <w:r w:rsidR="00D1364D" w:rsidRPr="00170CC1">
        <w:rPr>
          <w:lang w:val="en-GB"/>
        </w:rPr>
        <w:t xml:space="preserve">2008; </w:t>
      </w:r>
      <w:r w:rsidR="00C22CC0" w:rsidRPr="00170CC1">
        <w:rPr>
          <w:bCs/>
          <w:lang w:val="en-GB"/>
        </w:rPr>
        <w:t xml:space="preserve">Hogan, </w:t>
      </w:r>
      <w:r w:rsidR="00D1364D" w:rsidRPr="00170CC1">
        <w:rPr>
          <w:bCs/>
          <w:lang w:val="en-GB"/>
        </w:rPr>
        <w:t>2013).</w:t>
      </w:r>
    </w:p>
    <w:p w14:paraId="0A9670C5" w14:textId="77777777" w:rsidR="00F80461" w:rsidRPr="00170CC1" w:rsidRDefault="00F80461" w:rsidP="00B52A23">
      <w:pPr>
        <w:spacing w:after="0" w:line="360" w:lineRule="auto"/>
        <w:rPr>
          <w:lang w:val="en-GB"/>
        </w:rPr>
      </w:pPr>
    </w:p>
    <w:p w14:paraId="12CDEF2E" w14:textId="77777777" w:rsidR="00230959" w:rsidRPr="00170CC1" w:rsidRDefault="00230959" w:rsidP="00B52A23">
      <w:pPr>
        <w:spacing w:after="0" w:line="360" w:lineRule="auto"/>
        <w:rPr>
          <w:lang w:val="en-GB"/>
        </w:rPr>
      </w:pPr>
      <w:r w:rsidRPr="00170CC1">
        <w:rPr>
          <w:b/>
          <w:i/>
          <w:lang w:val="en-GB"/>
        </w:rPr>
        <w:t>Metaphor and narrative as tools for reasoning</w:t>
      </w:r>
      <w:r w:rsidRPr="00170CC1">
        <w:rPr>
          <w:lang w:val="en-GB"/>
        </w:rPr>
        <w:t xml:space="preserve">. Metaphor is no longer considered a mere rhetorical ornament added to literal language, nor a strictly linguistic entity; narrative is no longer considered just a literary genre nor is it considered simply a sequentially organized representation of events. </w:t>
      </w:r>
    </w:p>
    <w:p w14:paraId="4870FB53" w14:textId="77777777" w:rsidR="00F80461" w:rsidRPr="00170CC1" w:rsidRDefault="00F80461" w:rsidP="00B52A23">
      <w:pPr>
        <w:spacing w:after="0" w:line="360" w:lineRule="auto"/>
        <w:rPr>
          <w:lang w:val="en-GB"/>
        </w:rPr>
      </w:pPr>
    </w:p>
    <w:p w14:paraId="015D601A" w14:textId="46F18F00" w:rsidR="00230959" w:rsidRPr="00170CC1" w:rsidRDefault="00230959" w:rsidP="00B52A23">
      <w:pPr>
        <w:spacing w:after="0" w:line="360" w:lineRule="auto"/>
        <w:rPr>
          <w:bCs/>
          <w:lang w:val="en-GB"/>
        </w:rPr>
      </w:pPr>
      <w:r w:rsidRPr="00170CC1">
        <w:rPr>
          <w:lang w:val="en-GB"/>
        </w:rPr>
        <w:t>New approaches to metaphor theory are based upon the argument that metaphor use and understanding involve reasoning and inferential and conceptual processes. In particular, metaphor involves both the application of previously acquired categories and conceptual schemas, and the creation of original categories and conceptual schemas</w:t>
      </w:r>
      <w:r w:rsidR="008441F2" w:rsidRPr="00170CC1">
        <w:rPr>
          <w:lang w:val="en-GB"/>
        </w:rPr>
        <w:t xml:space="preserve"> (</w:t>
      </w:r>
      <w:r w:rsidR="0033277B" w:rsidRPr="00170CC1">
        <w:rPr>
          <w:lang w:val="en-GB"/>
        </w:rPr>
        <w:t>Lakoff &amp; Johnson, 1980; Glucksberg, 2001</w:t>
      </w:r>
      <w:r w:rsidR="00EA5ADA" w:rsidRPr="00170CC1">
        <w:rPr>
          <w:lang w:val="en-GB"/>
        </w:rPr>
        <w:t xml:space="preserve">; </w:t>
      </w:r>
      <w:r w:rsidR="0033277B" w:rsidRPr="00170CC1">
        <w:rPr>
          <w:bCs/>
          <w:lang w:val="en-GB"/>
        </w:rPr>
        <w:t xml:space="preserve">Steen, </w:t>
      </w:r>
      <w:r w:rsidR="00EA5ADA" w:rsidRPr="00170CC1">
        <w:rPr>
          <w:bCs/>
          <w:lang w:val="en-GB"/>
        </w:rPr>
        <w:t>2015).</w:t>
      </w:r>
    </w:p>
    <w:p w14:paraId="31668B7E" w14:textId="77777777" w:rsidR="00F80461" w:rsidRPr="00170CC1" w:rsidRDefault="00F80461" w:rsidP="00B52A23">
      <w:pPr>
        <w:spacing w:after="0" w:line="360" w:lineRule="auto"/>
        <w:rPr>
          <w:lang w:val="en-GB"/>
        </w:rPr>
      </w:pPr>
    </w:p>
    <w:p w14:paraId="763C753F" w14:textId="0682ECD4" w:rsidR="00230959" w:rsidRPr="00170CC1" w:rsidRDefault="0097694C" w:rsidP="00B52A23">
      <w:pPr>
        <w:spacing w:after="0" w:line="360" w:lineRule="auto"/>
        <w:rPr>
          <w:lang w:val="en-GB"/>
        </w:rPr>
      </w:pPr>
      <w:r w:rsidRPr="00170CC1">
        <w:rPr>
          <w:lang w:val="en-GB"/>
        </w:rPr>
        <w:t>The new wave in narrative theory equally focuses on the cognitive basis for creating and understanding stories. Therefore, in order to generate or comprehend even the most minimal stories, complex cognitive operations such as making scripts and frames inte</w:t>
      </w:r>
      <w:r w:rsidR="004A73EA" w:rsidRPr="00170CC1">
        <w:rPr>
          <w:lang w:val="en-GB"/>
        </w:rPr>
        <w:t>ract are performed: F</w:t>
      </w:r>
      <w:r w:rsidRPr="00170CC1">
        <w:rPr>
          <w:lang w:val="en-GB"/>
        </w:rPr>
        <w:t>or example, Emmott (1997) and Margolin (2003) hypothesize that scripts and frames guide reader</w:t>
      </w:r>
      <w:r w:rsidR="00903B40" w:rsidRPr="00170CC1">
        <w:rPr>
          <w:lang w:val="en-GB"/>
        </w:rPr>
        <w:t>s’</w:t>
      </w:r>
      <w:r w:rsidRPr="00170CC1">
        <w:rPr>
          <w:lang w:val="en-GB"/>
        </w:rPr>
        <w:t xml:space="preserve"> interpretations of particular situations, participants and events, and that in turn the text can force readers to modify the interpretative models on which they have hitherto relied</w:t>
      </w:r>
      <w:r w:rsidR="00230959" w:rsidRPr="00170CC1">
        <w:rPr>
          <w:lang w:val="en-GB"/>
        </w:rPr>
        <w:t xml:space="preserve">. </w:t>
      </w:r>
    </w:p>
    <w:p w14:paraId="46021DFD" w14:textId="77777777" w:rsidR="00F80461" w:rsidRPr="00170CC1" w:rsidRDefault="00F80461" w:rsidP="00B52A23">
      <w:pPr>
        <w:spacing w:after="0" w:line="360" w:lineRule="auto"/>
        <w:rPr>
          <w:lang w:val="en-GB"/>
        </w:rPr>
      </w:pPr>
    </w:p>
    <w:p w14:paraId="086AEDC0" w14:textId="255A1671" w:rsidR="00230959" w:rsidRPr="00170CC1" w:rsidRDefault="00230959" w:rsidP="00B52A23">
      <w:pPr>
        <w:spacing w:after="0" w:line="360" w:lineRule="auto"/>
        <w:rPr>
          <w:lang w:val="en-GB"/>
        </w:rPr>
      </w:pPr>
      <w:r w:rsidRPr="00170CC1">
        <w:rPr>
          <w:lang w:val="en-GB"/>
        </w:rPr>
        <w:t>Above all, scholars have studied narrative itself as an instrument for sense-making, for the exercise of cognitive abilities, that is to say, as a basic resource for intelligent activity across a variety of settings</w:t>
      </w:r>
      <w:r w:rsidR="00752EBF" w:rsidRPr="00170CC1">
        <w:rPr>
          <w:lang w:val="en-GB"/>
        </w:rPr>
        <w:t xml:space="preserve"> (Bruner, 1986)</w:t>
      </w:r>
      <w:r w:rsidRPr="00170CC1">
        <w:rPr>
          <w:lang w:val="en-GB"/>
        </w:rPr>
        <w:t>. In short, both metaphors and stories can be viewed as tools for thinking (Herman</w:t>
      </w:r>
      <w:r w:rsidR="00ED18DA" w:rsidRPr="00170CC1">
        <w:rPr>
          <w:lang w:val="en-GB"/>
        </w:rPr>
        <w:t xml:space="preserve">, </w:t>
      </w:r>
      <w:r w:rsidRPr="00170CC1">
        <w:rPr>
          <w:lang w:val="en-GB"/>
        </w:rPr>
        <w:t>2013</w:t>
      </w:r>
      <w:r w:rsidR="00023DA4" w:rsidRPr="00170CC1">
        <w:rPr>
          <w:lang w:val="en-GB"/>
        </w:rPr>
        <w:t xml:space="preserve">; </w:t>
      </w:r>
      <w:r w:rsidR="008170B8" w:rsidRPr="00170CC1">
        <w:rPr>
          <w:lang w:val="en-GB"/>
        </w:rPr>
        <w:t>Köv</w:t>
      </w:r>
      <w:r w:rsidR="00903B40" w:rsidRPr="00170CC1">
        <w:rPr>
          <w:lang w:val="en-GB"/>
        </w:rPr>
        <w:t>ec</w:t>
      </w:r>
      <w:r w:rsidR="008170B8" w:rsidRPr="00170CC1">
        <w:rPr>
          <w:lang w:val="en-GB"/>
        </w:rPr>
        <w:t>ses</w:t>
      </w:r>
      <w:r w:rsidR="00023DA4" w:rsidRPr="00170CC1">
        <w:rPr>
          <w:bCs/>
          <w:lang w:val="en-GB"/>
        </w:rPr>
        <w:t>, 2015</w:t>
      </w:r>
      <w:r w:rsidRPr="00170CC1">
        <w:rPr>
          <w:lang w:val="en-GB"/>
        </w:rPr>
        <w:t>).</w:t>
      </w:r>
    </w:p>
    <w:p w14:paraId="5A455C1C" w14:textId="77777777" w:rsidR="00F80461" w:rsidRPr="00170CC1" w:rsidRDefault="00F80461" w:rsidP="00B52A23">
      <w:pPr>
        <w:spacing w:after="0" w:line="360" w:lineRule="auto"/>
        <w:rPr>
          <w:lang w:val="en-GB"/>
        </w:rPr>
      </w:pPr>
    </w:p>
    <w:p w14:paraId="092F8125" w14:textId="3D9A17EB" w:rsidR="00230959" w:rsidRPr="00170CC1" w:rsidRDefault="00230959" w:rsidP="00B52A23">
      <w:pPr>
        <w:spacing w:after="0" w:line="360" w:lineRule="auto"/>
        <w:rPr>
          <w:lang w:val="en-GB"/>
        </w:rPr>
      </w:pPr>
      <w:r w:rsidRPr="00170CC1">
        <w:rPr>
          <w:b/>
          <w:i/>
          <w:lang w:val="en-GB"/>
        </w:rPr>
        <w:t>Metaphor and narrative as relational constructs</w:t>
      </w:r>
      <w:r w:rsidRPr="00170CC1">
        <w:rPr>
          <w:lang w:val="en-GB"/>
        </w:rPr>
        <w:t xml:space="preserve">. </w:t>
      </w:r>
      <w:r w:rsidR="000A6F5C" w:rsidRPr="00170CC1">
        <w:rPr>
          <w:lang w:val="en-GB"/>
        </w:rPr>
        <w:t>Both the new metaphor theory and the new narrative theory underscore the necessity of considering metaphor and narrative, respectively, as relational constructs. According to the seminal work by Max Black (1962, 1979), metaphors of the form “An A is a B” act by projecting onto the primary subject (the A concept) a set of associated implications included in the system that is linked to the secondary term (the B concept). Black’s notion that metaphor operates via an inter-domain connection is one of the crucial assumptions of psycholinguistic approaches to metaphor, from Lakoff &amp; Johnson’s theory (1980) to the most recent studies on the subject, where the difference between novel and conven</w:t>
      </w:r>
      <w:r w:rsidR="00133FDA" w:rsidRPr="00170CC1">
        <w:rPr>
          <w:lang w:val="en-GB"/>
        </w:rPr>
        <w:t>tional</w:t>
      </w:r>
      <w:r w:rsidR="00400BD4" w:rsidRPr="00170CC1">
        <w:rPr>
          <w:lang w:val="en-GB"/>
        </w:rPr>
        <w:t xml:space="preserve">, </w:t>
      </w:r>
      <w:r w:rsidR="00D554A6" w:rsidRPr="00170CC1">
        <w:rPr>
          <w:lang w:val="en-GB"/>
        </w:rPr>
        <w:t xml:space="preserve">and </w:t>
      </w:r>
      <w:r w:rsidR="00D554A6" w:rsidRPr="00170CC1">
        <w:rPr>
          <w:i/>
          <w:lang w:val="en-GB"/>
        </w:rPr>
        <w:t>deliberate</w:t>
      </w:r>
      <w:r w:rsidR="00D554A6" w:rsidRPr="00170CC1">
        <w:rPr>
          <w:lang w:val="en-GB"/>
        </w:rPr>
        <w:t xml:space="preserve"> and </w:t>
      </w:r>
      <w:r w:rsidR="00D554A6" w:rsidRPr="00170CC1">
        <w:rPr>
          <w:i/>
          <w:lang w:val="en-GB"/>
        </w:rPr>
        <w:t>non-deliberate</w:t>
      </w:r>
      <w:r w:rsidR="00133FDA" w:rsidRPr="00170CC1">
        <w:rPr>
          <w:lang w:val="en-GB"/>
        </w:rPr>
        <w:t xml:space="preserve"> metaphors</w:t>
      </w:r>
      <w:r w:rsidR="000A6F5C" w:rsidRPr="00170CC1">
        <w:rPr>
          <w:lang w:val="en-GB"/>
        </w:rPr>
        <w:t xml:space="preserve"> </w:t>
      </w:r>
      <w:r w:rsidR="00133FDA" w:rsidRPr="00170CC1">
        <w:rPr>
          <w:lang w:val="en-GB"/>
        </w:rPr>
        <w:t>is</w:t>
      </w:r>
      <w:r w:rsidR="000A6F5C" w:rsidRPr="00170CC1">
        <w:rPr>
          <w:lang w:val="en-GB"/>
        </w:rPr>
        <w:t xml:space="preserve"> particularly stressed (Steen, 2015; Prandi, 2017).</w:t>
      </w:r>
    </w:p>
    <w:p w14:paraId="31EB78E9" w14:textId="77777777" w:rsidR="00F80461" w:rsidRPr="00170CC1" w:rsidRDefault="00F80461" w:rsidP="00B52A23">
      <w:pPr>
        <w:spacing w:after="0" w:line="360" w:lineRule="auto"/>
        <w:rPr>
          <w:lang w:val="en-GB"/>
        </w:rPr>
      </w:pPr>
    </w:p>
    <w:p w14:paraId="7E7A2A3A" w14:textId="77777777" w:rsidR="00230959" w:rsidRPr="00170CC1" w:rsidRDefault="00230959" w:rsidP="00B52A23">
      <w:pPr>
        <w:spacing w:after="0" w:line="360" w:lineRule="auto"/>
        <w:rPr>
          <w:lang w:val="en-GB"/>
        </w:rPr>
      </w:pPr>
      <w:r w:rsidRPr="00170CC1">
        <w:rPr>
          <w:lang w:val="en-GB"/>
        </w:rPr>
        <w:t>Likewise, according to the new narrative theory, stories enable tellers and interpreters to establish spatiotemporal links between regions of experience and between objects contained in those regions, and to impute causal relations between events. Narrative comprehension also requires situating participants within networks of beliefs, desires and intentions.</w:t>
      </w:r>
    </w:p>
    <w:p w14:paraId="318A5B36" w14:textId="77777777" w:rsidR="00F80461" w:rsidRPr="00170CC1" w:rsidRDefault="00F80461" w:rsidP="00B52A23">
      <w:pPr>
        <w:spacing w:after="0" w:line="360" w:lineRule="auto"/>
        <w:rPr>
          <w:lang w:val="en-GB"/>
        </w:rPr>
      </w:pPr>
    </w:p>
    <w:p w14:paraId="2FB2DF58" w14:textId="52C9ACBE" w:rsidR="00230959" w:rsidRPr="00170CC1" w:rsidRDefault="00230959" w:rsidP="00B52A23">
      <w:pPr>
        <w:spacing w:after="0" w:line="360" w:lineRule="auto"/>
        <w:rPr>
          <w:lang w:val="en-GB"/>
        </w:rPr>
      </w:pPr>
      <w:r w:rsidRPr="00170CC1">
        <w:rPr>
          <w:b/>
          <w:i/>
          <w:lang w:val="en-GB"/>
        </w:rPr>
        <w:t>Bridges and roads</w:t>
      </w:r>
      <w:r w:rsidRPr="00170CC1">
        <w:rPr>
          <w:lang w:val="en-GB"/>
        </w:rPr>
        <w:t xml:space="preserve">. Our hypothesis is that metaphor is, </w:t>
      </w:r>
      <w:r w:rsidR="00F80461" w:rsidRPr="00170CC1">
        <w:rPr>
          <w:lang w:val="en-GB"/>
        </w:rPr>
        <w:t xml:space="preserve">as </w:t>
      </w:r>
      <w:r w:rsidRPr="00170CC1">
        <w:rPr>
          <w:bCs/>
          <w:lang w:val="en-GB"/>
        </w:rPr>
        <w:t xml:space="preserve">Vico (1744/2001, p.587) </w:t>
      </w:r>
      <w:r w:rsidRPr="00170CC1">
        <w:rPr>
          <w:lang w:val="en-GB"/>
        </w:rPr>
        <w:t xml:space="preserve">claims, “a little fairy tale,” while narrative is a sort of continuous metaphor. If, as Beck (1987) pointed out, “metaphors force the mind to construct a high-order linkage </w:t>
      </w:r>
      <w:r w:rsidRPr="00170CC1">
        <w:rPr>
          <w:lang w:val="en-GB"/>
        </w:rPr>
        <w:lastRenderedPageBreak/>
        <w:t xml:space="preserve">between the entities referred to” (p. 13), if metaphors “are like bridges” </w:t>
      </w:r>
      <w:r w:rsidR="003E72AF" w:rsidRPr="00170CC1">
        <w:rPr>
          <w:lang w:val="en-GB"/>
        </w:rPr>
        <w:t>(</w:t>
      </w:r>
      <w:r w:rsidR="00883BA9" w:rsidRPr="00170CC1">
        <w:rPr>
          <w:lang w:val="en-GB"/>
        </w:rPr>
        <w:t>Cor</w:t>
      </w:r>
      <w:r w:rsidR="003E72AF" w:rsidRPr="00170CC1">
        <w:rPr>
          <w:lang w:val="en-GB"/>
        </w:rPr>
        <w:t>tazzi &amp; Jin, 1999),</w:t>
      </w:r>
      <w:r w:rsidR="00883BA9" w:rsidRPr="00170CC1">
        <w:rPr>
          <w:lang w:val="en-GB"/>
        </w:rPr>
        <w:t xml:space="preserve"> </w:t>
      </w:r>
      <w:r w:rsidR="00692956" w:rsidRPr="00170CC1">
        <w:rPr>
          <w:lang w:val="en-GB"/>
        </w:rPr>
        <w:t xml:space="preserve">then </w:t>
      </w:r>
      <w:r w:rsidRPr="00170CC1">
        <w:rPr>
          <w:lang w:val="en-GB"/>
        </w:rPr>
        <w:t xml:space="preserve">the stories are like a network of links. It is significant that in Italian the narrative structure chosen by the author </w:t>
      </w:r>
      <w:r w:rsidR="00F85921" w:rsidRPr="00170CC1">
        <w:rPr>
          <w:lang w:val="en-GB"/>
        </w:rPr>
        <w:t xml:space="preserve">when creating a text is called </w:t>
      </w:r>
      <w:r w:rsidR="00F85921" w:rsidRPr="00170CC1">
        <w:rPr>
          <w:i/>
          <w:lang w:val="en-GB"/>
        </w:rPr>
        <w:t>trama</w:t>
      </w:r>
      <w:r w:rsidR="00BD37F8" w:rsidRPr="00170CC1">
        <w:rPr>
          <w:lang w:val="en-GB"/>
        </w:rPr>
        <w:t xml:space="preserve"> which usually translates as </w:t>
      </w:r>
      <w:r w:rsidR="00BD37F8" w:rsidRPr="00170CC1">
        <w:rPr>
          <w:i/>
          <w:lang w:val="en-GB"/>
        </w:rPr>
        <w:t>plot</w:t>
      </w:r>
      <w:r w:rsidRPr="00170CC1">
        <w:rPr>
          <w:lang w:val="en-GB"/>
        </w:rPr>
        <w:t xml:space="preserve"> in English. However</w:t>
      </w:r>
      <w:r w:rsidR="00645B6B" w:rsidRPr="00170CC1">
        <w:rPr>
          <w:lang w:val="en-GB"/>
        </w:rPr>
        <w:t>,</w:t>
      </w:r>
      <w:r w:rsidRPr="00170CC1">
        <w:rPr>
          <w:lang w:val="en-GB"/>
        </w:rPr>
        <w:t xml:space="preserve"> in Italian the meaning of </w:t>
      </w:r>
      <w:r w:rsidRPr="00170CC1">
        <w:rPr>
          <w:i/>
          <w:lang w:val="en-GB"/>
        </w:rPr>
        <w:t>trama</w:t>
      </w:r>
      <w:r w:rsidRPr="00170CC1">
        <w:rPr>
          <w:lang w:val="en-GB"/>
        </w:rPr>
        <w:t xml:space="preserve"> is twofold, one is literary whereas the other refers to the complex weave of hundreds of threads in cloth.</w:t>
      </w:r>
    </w:p>
    <w:p w14:paraId="1504150B" w14:textId="77777777" w:rsidR="00F80461" w:rsidRPr="00170CC1" w:rsidRDefault="00F80461" w:rsidP="00B52A23">
      <w:pPr>
        <w:spacing w:after="0" w:line="360" w:lineRule="auto"/>
        <w:rPr>
          <w:lang w:val="en-GB"/>
        </w:rPr>
      </w:pPr>
    </w:p>
    <w:p w14:paraId="58E13B95" w14:textId="77777777" w:rsidR="00EC2A8E" w:rsidRPr="00170CC1" w:rsidRDefault="00230959" w:rsidP="00B52A23">
      <w:pPr>
        <w:spacing w:after="0" w:line="360" w:lineRule="auto"/>
        <w:rPr>
          <w:lang w:val="en-GB"/>
        </w:rPr>
      </w:pPr>
      <w:r w:rsidRPr="00170CC1">
        <w:rPr>
          <w:b/>
          <w:i/>
          <w:lang w:val="en-GB"/>
        </w:rPr>
        <w:t>Narrative integration</w:t>
      </w:r>
      <w:r w:rsidRPr="00170CC1">
        <w:rPr>
          <w:lang w:val="en-GB"/>
        </w:rPr>
        <w:t>. Narrative organizes image schemas, metaphoric projections, and conceptual and linguistic metaphors in terms of a network representing a sort of connective fabric. For this reason</w:t>
      </w:r>
      <w:r w:rsidR="007441B6" w:rsidRPr="00170CC1">
        <w:rPr>
          <w:lang w:val="en-GB"/>
        </w:rPr>
        <w:t>,</w:t>
      </w:r>
      <w:r w:rsidRPr="00170CC1">
        <w:rPr>
          <w:lang w:val="en-GB"/>
        </w:rPr>
        <w:t xml:space="preserve"> </w:t>
      </w:r>
      <w:r w:rsidRPr="00170CC1">
        <w:rPr>
          <w:i/>
          <w:lang w:val="en-GB"/>
        </w:rPr>
        <w:t>the cognitive power of one metaphor depends on the way it is interconnected with the others and in how the thread is interwoven in the plot of the narrative</w:t>
      </w:r>
      <w:r w:rsidRPr="00170CC1">
        <w:rPr>
          <w:lang w:val="en-GB"/>
        </w:rPr>
        <w:t xml:space="preserve">. </w:t>
      </w:r>
    </w:p>
    <w:p w14:paraId="58A7F47A" w14:textId="77777777" w:rsidR="00F80461" w:rsidRPr="00170CC1" w:rsidRDefault="00F80461" w:rsidP="00B52A23">
      <w:pPr>
        <w:spacing w:after="0" w:line="360" w:lineRule="auto"/>
        <w:rPr>
          <w:lang w:val="en-GB"/>
        </w:rPr>
      </w:pPr>
    </w:p>
    <w:p w14:paraId="6D763D1F" w14:textId="57709C7B" w:rsidR="00903E2A" w:rsidRPr="00170CC1" w:rsidRDefault="00903E2A" w:rsidP="00B52A23">
      <w:pPr>
        <w:spacing w:after="0" w:line="360" w:lineRule="auto"/>
        <w:rPr>
          <w:bCs/>
          <w:lang w:val="en-GB"/>
        </w:rPr>
      </w:pPr>
      <w:r w:rsidRPr="00170CC1">
        <w:rPr>
          <w:bCs/>
          <w:lang w:val="en-GB"/>
        </w:rPr>
        <w:t xml:space="preserve">Let us consider the famous Proustian image of the </w:t>
      </w:r>
      <w:r w:rsidRPr="00170CC1">
        <w:rPr>
          <w:bCs/>
          <w:i/>
          <w:lang w:val="en-GB"/>
        </w:rPr>
        <w:t>petite madeleine</w:t>
      </w:r>
      <w:r w:rsidRPr="00170CC1">
        <w:rPr>
          <w:bCs/>
          <w:lang w:val="en-GB"/>
        </w:rPr>
        <w:t>, the biscuit dipped in tea</w:t>
      </w:r>
      <w:r w:rsidR="001A5351" w:rsidRPr="00170CC1">
        <w:rPr>
          <w:bCs/>
          <w:lang w:val="en-GB"/>
        </w:rPr>
        <w:t>,</w:t>
      </w:r>
      <w:r w:rsidRPr="00170CC1">
        <w:rPr>
          <w:bCs/>
          <w:lang w:val="en-GB"/>
        </w:rPr>
        <w:t xml:space="preserve"> which unexpectedly brings back the whole experience of Combray. The “resurrection” of Combray is achieved </w:t>
      </w:r>
      <w:r w:rsidR="00C95562" w:rsidRPr="00170CC1">
        <w:rPr>
          <w:bCs/>
          <w:lang w:val="en-GB"/>
        </w:rPr>
        <w:t>through a series of metaphors: T</w:t>
      </w:r>
      <w:r w:rsidRPr="00170CC1">
        <w:rPr>
          <w:bCs/>
          <w:lang w:val="en-GB"/>
        </w:rPr>
        <w:t>he reminiscence “beats” deep down in</w:t>
      </w:r>
      <w:r w:rsidR="00EC2A8E" w:rsidRPr="00170CC1">
        <w:rPr>
          <w:bCs/>
          <w:lang w:val="en-GB"/>
        </w:rPr>
        <w:t xml:space="preserve"> the Narrator, to slowly emerge</w:t>
      </w:r>
      <w:r w:rsidRPr="00170CC1">
        <w:rPr>
          <w:bCs/>
          <w:lang w:val="en-GB"/>
        </w:rPr>
        <w:t xml:space="preserve"> and be mixed with the “insaisissable tourbillon des couleurs remuées” (Proust 1913/1987, p. 46). Now, not only is the meaning of each of these metaphors illuminated by the meaning of the others, but all these metaphors are fully comprehensible only in the light of the whole tale of the Proustian</w:t>
      </w:r>
      <w:r w:rsidRPr="00170CC1">
        <w:rPr>
          <w:bCs/>
          <w:i/>
          <w:lang w:val="en-GB"/>
        </w:rPr>
        <w:t xml:space="preserve"> Recherche du temps perdu</w:t>
      </w:r>
      <w:r w:rsidRPr="00170CC1">
        <w:rPr>
          <w:bCs/>
          <w:lang w:val="en-GB"/>
        </w:rPr>
        <w:t>. In fact</w:t>
      </w:r>
      <w:r w:rsidR="00645B6B" w:rsidRPr="00170CC1">
        <w:rPr>
          <w:bCs/>
          <w:lang w:val="en-GB"/>
        </w:rPr>
        <w:t>,</w:t>
      </w:r>
      <w:r w:rsidRPr="00170CC1">
        <w:rPr>
          <w:bCs/>
          <w:lang w:val="en-GB"/>
        </w:rPr>
        <w:t xml:space="preserve"> we could link these metaphorical expressions to a conceptual metaphor of the type </w:t>
      </w:r>
      <w:r w:rsidRPr="00170CC1">
        <w:rPr>
          <w:bCs/>
          <w:smallCaps/>
          <w:lang w:val="en-GB"/>
        </w:rPr>
        <w:t>The most authentic reminiscence lies in the depths of the memory</w:t>
      </w:r>
      <w:r w:rsidRPr="00170CC1">
        <w:rPr>
          <w:bCs/>
          <w:lang w:val="en-GB"/>
        </w:rPr>
        <w:t>, but even this conceptual metaphor implies opposition between voluntary and involuntary memory, an opposition which the reader begins to understand only when comparing the first narration of Combray with the second.</w:t>
      </w:r>
    </w:p>
    <w:p w14:paraId="3E5ACFFA" w14:textId="77777777" w:rsidR="00F80461" w:rsidRPr="00170CC1" w:rsidRDefault="00F80461" w:rsidP="00B52A23">
      <w:pPr>
        <w:spacing w:after="0" w:line="360" w:lineRule="auto"/>
        <w:rPr>
          <w:lang w:val="en-GB"/>
        </w:rPr>
      </w:pPr>
    </w:p>
    <w:p w14:paraId="310315CA" w14:textId="6C13B9B5" w:rsidR="00230959" w:rsidRPr="00170CC1" w:rsidRDefault="00230959" w:rsidP="00B52A23">
      <w:pPr>
        <w:spacing w:after="0" w:line="360" w:lineRule="auto"/>
        <w:rPr>
          <w:lang w:val="en-GB"/>
        </w:rPr>
      </w:pPr>
      <w:r w:rsidRPr="00170CC1">
        <w:rPr>
          <w:lang w:val="en-GB"/>
        </w:rPr>
        <w:t>So, we must ask ourselves, how does this process of integration take place? And how does the narrative characterization of forces, causes, agents, and processes occur?</w:t>
      </w:r>
    </w:p>
    <w:p w14:paraId="3CE973A0" w14:textId="77777777" w:rsidR="00F80461" w:rsidRPr="00170CC1" w:rsidRDefault="00F80461" w:rsidP="00B52A23">
      <w:pPr>
        <w:spacing w:after="0" w:line="360" w:lineRule="auto"/>
        <w:rPr>
          <w:lang w:val="en-GB"/>
        </w:rPr>
      </w:pPr>
    </w:p>
    <w:p w14:paraId="5E67BFEC" w14:textId="0B064503" w:rsidR="00230959" w:rsidRPr="00170CC1" w:rsidRDefault="00230959" w:rsidP="00B52A23">
      <w:pPr>
        <w:spacing w:after="0" w:line="360" w:lineRule="auto"/>
        <w:rPr>
          <w:lang w:val="en-GB"/>
        </w:rPr>
      </w:pPr>
      <w:r w:rsidRPr="00170CC1">
        <w:rPr>
          <w:lang w:val="en-GB"/>
        </w:rPr>
        <w:t>In order to provide an answer, narratology stresses the existence of a grammar of stories. According to this model (Stein &amp; Glenn</w:t>
      </w:r>
      <w:r w:rsidR="00500A95" w:rsidRPr="00170CC1">
        <w:rPr>
          <w:lang w:val="en-GB"/>
        </w:rPr>
        <w:t xml:space="preserve">, </w:t>
      </w:r>
      <w:r w:rsidRPr="00170CC1">
        <w:rPr>
          <w:lang w:val="en-GB"/>
        </w:rPr>
        <w:t>1979), even the simplest n</w:t>
      </w:r>
      <w:r w:rsidR="00DB610A" w:rsidRPr="00170CC1">
        <w:rPr>
          <w:lang w:val="en-GB"/>
        </w:rPr>
        <w:t>arrative involves two moments: T</w:t>
      </w:r>
      <w:r w:rsidRPr="00170CC1">
        <w:rPr>
          <w:lang w:val="en-GB"/>
        </w:rPr>
        <w:t xml:space="preserve">he </w:t>
      </w:r>
      <w:r w:rsidRPr="00170CC1">
        <w:rPr>
          <w:i/>
          <w:lang w:val="en-GB"/>
        </w:rPr>
        <w:t>Setting</w:t>
      </w:r>
      <w:r w:rsidRPr="00170CC1">
        <w:rPr>
          <w:lang w:val="en-GB"/>
        </w:rPr>
        <w:t xml:space="preserve"> (the physical, social, or temporal environment in which the remainder of the story occurs) and the </w:t>
      </w:r>
      <w:r w:rsidRPr="00170CC1">
        <w:rPr>
          <w:i/>
          <w:lang w:val="en-GB"/>
        </w:rPr>
        <w:t>Episode</w:t>
      </w:r>
      <w:r w:rsidRPr="00170CC1">
        <w:rPr>
          <w:lang w:val="en-GB"/>
        </w:rPr>
        <w:t>. More recently, Herman</w:t>
      </w:r>
      <w:r w:rsidR="00C050BA" w:rsidRPr="00170CC1">
        <w:rPr>
          <w:lang w:val="en-GB"/>
        </w:rPr>
        <w:t xml:space="preserve"> (</w:t>
      </w:r>
      <w:r w:rsidRPr="00170CC1">
        <w:rPr>
          <w:lang w:val="en-GB"/>
        </w:rPr>
        <w:t xml:space="preserve">2013) has defined the story as the prototypical member of the category of narrative, </w:t>
      </w:r>
      <w:r w:rsidRPr="00170CC1">
        <w:rPr>
          <w:lang w:val="en-GB"/>
        </w:rPr>
        <w:lastRenderedPageBreak/>
        <w:t xml:space="preserve">and has argued that stories are narratives that include all of the following elements: 1) </w:t>
      </w:r>
      <w:r w:rsidR="00D74411" w:rsidRPr="00170CC1">
        <w:rPr>
          <w:i/>
          <w:lang w:val="en-GB"/>
        </w:rPr>
        <w:t>E</w:t>
      </w:r>
      <w:r w:rsidRPr="00170CC1">
        <w:rPr>
          <w:i/>
          <w:lang w:val="en-GB"/>
        </w:rPr>
        <w:t>vents</w:t>
      </w:r>
      <w:r w:rsidRPr="00170CC1">
        <w:rPr>
          <w:lang w:val="en-GB"/>
        </w:rPr>
        <w:t xml:space="preserve">; 2) conscious </w:t>
      </w:r>
      <w:r w:rsidRPr="00170CC1">
        <w:rPr>
          <w:i/>
          <w:lang w:val="en-GB"/>
        </w:rPr>
        <w:t>experiencing of events</w:t>
      </w:r>
      <w:r w:rsidRPr="00170CC1">
        <w:rPr>
          <w:lang w:val="en-GB"/>
        </w:rPr>
        <w:t xml:space="preserve"> by </w:t>
      </w:r>
      <w:r w:rsidRPr="00170CC1">
        <w:rPr>
          <w:i/>
          <w:lang w:val="en-GB"/>
        </w:rPr>
        <w:t>agents</w:t>
      </w:r>
      <w:r w:rsidRPr="00170CC1">
        <w:rPr>
          <w:lang w:val="en-GB"/>
        </w:rPr>
        <w:t xml:space="preserve">; 3) </w:t>
      </w:r>
      <w:r w:rsidRPr="00170CC1">
        <w:rPr>
          <w:i/>
          <w:lang w:val="en-GB"/>
        </w:rPr>
        <w:t>tension to create events</w:t>
      </w:r>
      <w:r w:rsidRPr="00170CC1">
        <w:rPr>
          <w:lang w:val="en-GB"/>
        </w:rPr>
        <w:t xml:space="preserve">; 4) </w:t>
      </w:r>
      <w:r w:rsidRPr="00170CC1">
        <w:rPr>
          <w:i/>
          <w:lang w:val="en-GB"/>
        </w:rPr>
        <w:t>occasion for telling</w:t>
      </w:r>
      <w:r w:rsidRPr="00170CC1">
        <w:rPr>
          <w:lang w:val="en-GB"/>
        </w:rPr>
        <w:t xml:space="preserve"> by a narrator. According to Herman, the analysis of making sense of stories should be coupled with the analysis of stories as sense making. People use narrative as a problem-solving strategy in many contexts</w:t>
      </w:r>
      <w:r w:rsidR="00E34D0D" w:rsidRPr="00170CC1">
        <w:rPr>
          <w:lang w:val="en-GB"/>
        </w:rPr>
        <w:t xml:space="preserve">: </w:t>
      </w:r>
      <w:r w:rsidR="006423EB" w:rsidRPr="00170CC1">
        <w:rPr>
          <w:lang w:val="en-GB"/>
        </w:rPr>
        <w:t>f</w:t>
      </w:r>
      <w:r w:rsidR="00D65909" w:rsidRPr="00170CC1">
        <w:rPr>
          <w:lang w:val="en-GB"/>
        </w:rPr>
        <w:t>or example, problems are solved by retrieving similar past experiences in the form of stories and applying the lessons learned from those stories to the new problems. Narrative functions are a powerful, basic tool for thinking and reacting, a primary resource for building and updating models for understanding the world.</w:t>
      </w:r>
    </w:p>
    <w:p w14:paraId="630597BE" w14:textId="77777777" w:rsidR="00F80461" w:rsidRPr="00170CC1" w:rsidRDefault="00F80461" w:rsidP="00B52A23">
      <w:pPr>
        <w:spacing w:after="0" w:line="360" w:lineRule="auto"/>
        <w:rPr>
          <w:lang w:val="en-GB"/>
        </w:rPr>
      </w:pPr>
    </w:p>
    <w:p w14:paraId="4D3A9CE5" w14:textId="77777777" w:rsidR="00230959" w:rsidRPr="00170CC1" w:rsidRDefault="00230959" w:rsidP="00B52A23">
      <w:pPr>
        <w:spacing w:after="0" w:line="360" w:lineRule="auto"/>
        <w:rPr>
          <w:lang w:val="en-GB"/>
        </w:rPr>
      </w:pPr>
      <w:r w:rsidRPr="00170CC1">
        <w:rPr>
          <w:b/>
          <w:i/>
          <w:lang w:val="en-GB"/>
        </w:rPr>
        <w:t>Summary</w:t>
      </w:r>
      <w:r w:rsidRPr="00170CC1">
        <w:rPr>
          <w:lang w:val="en-GB"/>
        </w:rPr>
        <w:t xml:space="preserve">. We have called metaphors bridges. Let us extend this analogy and say that a story creates a scene of a town with the network of roads connecting a number of bridges that cross the river flowing through town. Without the town and roads the bridges still exist but their meaning or function will be utterly different. </w:t>
      </w:r>
    </w:p>
    <w:p w14:paraId="090E92B3" w14:textId="77777777" w:rsidR="001C1E9C" w:rsidRPr="00170CC1" w:rsidRDefault="001C1E9C" w:rsidP="00B52A23">
      <w:pPr>
        <w:spacing w:after="0" w:line="360" w:lineRule="auto"/>
        <w:rPr>
          <w:lang w:val="en-GB"/>
        </w:rPr>
      </w:pPr>
    </w:p>
    <w:p w14:paraId="44CDDA16" w14:textId="468E5F17" w:rsidR="00AE487A" w:rsidRPr="00170CC1" w:rsidRDefault="00603B4E" w:rsidP="00D405B5">
      <w:pPr>
        <w:pStyle w:val="Titolo1"/>
        <w:numPr>
          <w:ilvl w:val="0"/>
          <w:numId w:val="0"/>
        </w:numPr>
        <w:ind w:left="425" w:right="78" w:hanging="425"/>
        <w:rPr>
          <w:rFonts w:ascii="Times New Roman" w:hAnsi="Times New Roman" w:cs="Times New Roman"/>
          <w:color w:val="auto"/>
          <w:lang w:val="en-GB"/>
        </w:rPr>
      </w:pPr>
      <w:r w:rsidRPr="00170CC1">
        <w:rPr>
          <w:rFonts w:ascii="Times New Roman" w:hAnsi="Times New Roman" w:cs="Times New Roman"/>
          <w:color w:val="auto"/>
          <w:lang w:val="en-GB"/>
        </w:rPr>
        <w:t xml:space="preserve">Metaphor and narrative as </w:t>
      </w:r>
      <w:r w:rsidR="00111AD0" w:rsidRPr="00170CC1">
        <w:rPr>
          <w:rFonts w:ascii="Times New Roman" w:hAnsi="Times New Roman" w:cs="Times New Roman"/>
          <w:color w:val="auto"/>
          <w:lang w:val="en-GB"/>
        </w:rPr>
        <w:t>experiential</w:t>
      </w:r>
      <w:r w:rsidRPr="00170CC1">
        <w:rPr>
          <w:rFonts w:ascii="Times New Roman" w:hAnsi="Times New Roman" w:cs="Times New Roman"/>
          <w:color w:val="auto"/>
          <w:lang w:val="en-GB"/>
        </w:rPr>
        <w:t xml:space="preserve"> structures </w:t>
      </w:r>
      <w:r w:rsidR="00AE487A" w:rsidRPr="00170CC1">
        <w:rPr>
          <w:rFonts w:ascii="Times New Roman" w:hAnsi="Times New Roman" w:cs="Times New Roman"/>
          <w:color w:val="auto"/>
          <w:lang w:val="en-GB"/>
        </w:rPr>
        <w:t>at different scales</w:t>
      </w:r>
    </w:p>
    <w:p w14:paraId="043EA079" w14:textId="3E3F1AFD" w:rsidR="00F76009" w:rsidRPr="00170CC1" w:rsidRDefault="00F76009" w:rsidP="00B52A23">
      <w:pPr>
        <w:spacing w:after="0" w:line="360" w:lineRule="auto"/>
        <w:rPr>
          <w:lang w:val="en-GB"/>
        </w:rPr>
      </w:pPr>
      <w:r w:rsidRPr="00170CC1">
        <w:rPr>
          <w:lang w:val="en-GB"/>
        </w:rPr>
        <w:t xml:space="preserve">We now outline, very briefly, a model of experience at different </w:t>
      </w:r>
      <w:r w:rsidR="000D4AF0" w:rsidRPr="00170CC1">
        <w:rPr>
          <w:lang w:val="en-GB"/>
        </w:rPr>
        <w:t>scales</w:t>
      </w:r>
      <w:r w:rsidR="00B60440" w:rsidRPr="00170CC1">
        <w:rPr>
          <w:lang w:val="en-GB"/>
        </w:rPr>
        <w:t>, applied to stories of nature</w:t>
      </w:r>
      <w:r w:rsidR="00107722" w:rsidRPr="00170CC1">
        <w:rPr>
          <w:lang w:val="en-GB"/>
        </w:rPr>
        <w:t xml:space="preserve"> (Fuchs</w:t>
      </w:r>
      <w:r w:rsidR="00481D80" w:rsidRPr="00170CC1">
        <w:rPr>
          <w:lang w:val="en-GB"/>
        </w:rPr>
        <w:t xml:space="preserve"> et al.</w:t>
      </w:r>
      <w:r w:rsidR="00107722" w:rsidRPr="00170CC1">
        <w:rPr>
          <w:lang w:val="en-GB"/>
        </w:rPr>
        <w:t>, 2016)</w:t>
      </w:r>
      <w:r w:rsidRPr="00170CC1">
        <w:rPr>
          <w:lang w:val="en-GB"/>
        </w:rPr>
        <w:t xml:space="preserve">. </w:t>
      </w:r>
    </w:p>
    <w:p w14:paraId="36CF4ED7" w14:textId="77777777" w:rsidR="001C1E9C" w:rsidRPr="00170CC1" w:rsidRDefault="001C1E9C" w:rsidP="00B52A23">
      <w:pPr>
        <w:spacing w:after="0" w:line="360" w:lineRule="auto"/>
        <w:rPr>
          <w:lang w:val="en-GB"/>
        </w:rPr>
      </w:pPr>
    </w:p>
    <w:p w14:paraId="37A8F0DB" w14:textId="2EB5FE5A" w:rsidR="00AC4C28" w:rsidRPr="00170CC1" w:rsidRDefault="004548FD" w:rsidP="00B52A23">
      <w:pPr>
        <w:spacing w:after="0" w:line="360" w:lineRule="auto"/>
        <w:rPr>
          <w:lang w:val="en-GB"/>
        </w:rPr>
      </w:pPr>
      <w:r w:rsidRPr="00170CC1">
        <w:rPr>
          <w:b/>
          <w:i/>
          <w:lang w:val="en-GB"/>
        </w:rPr>
        <w:t>Scales of experience</w:t>
      </w:r>
      <w:r w:rsidRPr="00170CC1">
        <w:rPr>
          <w:lang w:val="en-GB"/>
        </w:rPr>
        <w:t xml:space="preserve">. </w:t>
      </w:r>
      <w:r w:rsidR="00AC4C28" w:rsidRPr="00170CC1">
        <w:rPr>
          <w:lang w:val="en-GB"/>
        </w:rPr>
        <w:t xml:space="preserve">Let us consider sources of perception/conception from a generalized perspective: </w:t>
      </w:r>
      <w:r w:rsidR="00935E47" w:rsidRPr="00170CC1">
        <w:rPr>
          <w:i/>
          <w:lang w:val="en-GB"/>
        </w:rPr>
        <w:t>P</w:t>
      </w:r>
      <w:r w:rsidR="00AC4C28" w:rsidRPr="00170CC1">
        <w:rPr>
          <w:i/>
          <w:lang w:val="en-GB"/>
        </w:rPr>
        <w:t>erception takes place at different temporal, spatial, and systemic scales</w:t>
      </w:r>
      <w:r w:rsidR="00B60D77" w:rsidRPr="00170CC1">
        <w:rPr>
          <w:lang w:val="en-GB"/>
        </w:rPr>
        <w:t xml:space="preserve"> (see Section 2).</w:t>
      </w:r>
      <w:r w:rsidR="00AC4C28" w:rsidRPr="00170CC1">
        <w:rPr>
          <w:lang w:val="en-GB"/>
        </w:rPr>
        <w:t xml:space="preserve"> While we commonly appeal to notions of gestalt perception when talking about small-scale events, it is important to realize that the same process of forming perceptual units is at work when we are engaged in l</w:t>
      </w:r>
      <w:r w:rsidR="00613DD5" w:rsidRPr="00170CC1">
        <w:rPr>
          <w:lang w:val="en-GB"/>
        </w:rPr>
        <w:t>arger-scale perception</w:t>
      </w:r>
      <w:r w:rsidR="00AC4C28" w:rsidRPr="00170CC1">
        <w:rPr>
          <w:lang w:val="en-GB"/>
        </w:rPr>
        <w:t xml:space="preserve">. </w:t>
      </w:r>
    </w:p>
    <w:p w14:paraId="2DA416DC" w14:textId="77777777" w:rsidR="00B90B2B" w:rsidRPr="00170CC1" w:rsidRDefault="00B90B2B" w:rsidP="00B52A23">
      <w:pPr>
        <w:spacing w:after="0" w:line="360" w:lineRule="auto"/>
        <w:rPr>
          <w:lang w:val="en-GB"/>
        </w:rPr>
      </w:pPr>
    </w:p>
    <w:p w14:paraId="672CDB8C" w14:textId="0F66D5FA" w:rsidR="00AC4C28" w:rsidRPr="00170CC1" w:rsidRDefault="00AC4C28" w:rsidP="00B52A23">
      <w:pPr>
        <w:spacing w:after="0" w:line="360" w:lineRule="auto"/>
        <w:rPr>
          <w:lang w:val="en-GB"/>
        </w:rPr>
      </w:pPr>
      <w:r w:rsidRPr="00170CC1">
        <w:rPr>
          <w:lang w:val="en-GB"/>
        </w:rPr>
        <w:t xml:space="preserve">At </w:t>
      </w:r>
      <w:r w:rsidRPr="00170CC1">
        <w:rPr>
          <w:i/>
          <w:lang w:val="en-GB"/>
        </w:rPr>
        <w:t>small scales</w:t>
      </w:r>
      <w:r w:rsidRPr="00170CC1">
        <w:rPr>
          <w:lang w:val="en-GB"/>
        </w:rPr>
        <w:t>, we form image schemas</w:t>
      </w:r>
      <w:r w:rsidR="006F32EB" w:rsidRPr="00170CC1">
        <w:rPr>
          <w:lang w:val="en-GB"/>
        </w:rPr>
        <w:t>, i.e., structures of the embodied mind that result from recurrent sensory-motor interaction between an organism and its physical, emotional, and social environments</w:t>
      </w:r>
      <w:r w:rsidR="002D5299" w:rsidRPr="00170CC1">
        <w:rPr>
          <w:lang w:val="en-GB"/>
        </w:rPr>
        <w:t xml:space="preserve"> (Johnson, 1987)</w:t>
      </w:r>
      <w:r w:rsidRPr="00170CC1">
        <w:rPr>
          <w:lang w:val="en-GB"/>
        </w:rPr>
        <w:t xml:space="preserve">. We commonly use short utterances to express the content of conceptualization associated with small-scale schemas. </w:t>
      </w:r>
    </w:p>
    <w:p w14:paraId="0B0DD41C" w14:textId="77777777" w:rsidR="00B90B2B" w:rsidRPr="00170CC1" w:rsidRDefault="00B90B2B" w:rsidP="00B52A23">
      <w:pPr>
        <w:spacing w:after="0" w:line="360" w:lineRule="auto"/>
        <w:rPr>
          <w:lang w:val="en-GB"/>
        </w:rPr>
      </w:pPr>
    </w:p>
    <w:p w14:paraId="3EEF6978" w14:textId="1DB50429" w:rsidR="00AC4C28" w:rsidRPr="00170CC1" w:rsidRDefault="00AC4C28" w:rsidP="00B52A23">
      <w:pPr>
        <w:spacing w:after="0" w:line="360" w:lineRule="auto"/>
        <w:rPr>
          <w:lang w:val="en-GB"/>
        </w:rPr>
      </w:pPr>
      <w:r w:rsidRPr="00170CC1">
        <w:rPr>
          <w:lang w:val="en-GB"/>
        </w:rPr>
        <w:lastRenderedPageBreak/>
        <w:t xml:space="preserve">Forces are </w:t>
      </w:r>
      <w:r w:rsidRPr="00170CC1">
        <w:rPr>
          <w:i/>
          <w:lang w:val="en-GB"/>
        </w:rPr>
        <w:t>medium</w:t>
      </w:r>
      <w:r w:rsidR="00387C8C" w:rsidRPr="00170CC1">
        <w:rPr>
          <w:i/>
          <w:lang w:val="en-GB"/>
        </w:rPr>
        <w:t>-</w:t>
      </w:r>
      <w:r w:rsidRPr="00170CC1">
        <w:rPr>
          <w:i/>
          <w:lang w:val="en-GB"/>
        </w:rPr>
        <w:t>scale imaginative structures</w:t>
      </w:r>
      <w:r w:rsidRPr="00170CC1">
        <w:rPr>
          <w:lang w:val="en-GB"/>
        </w:rPr>
        <w:t xml:space="preserve"> that result from the direct experience of physical, emotional, and social agentive phenomena. They give a first hint of the notion of powerful agents. When we communicate about forces, one or a few sentences suffice to describe the type of event most directly associated with the perception of the action of a force. Such relatively short descriptions make use of medium</w:t>
      </w:r>
      <w:r w:rsidR="00387C8C" w:rsidRPr="00170CC1">
        <w:rPr>
          <w:lang w:val="en-GB"/>
        </w:rPr>
        <w:t>-</w:t>
      </w:r>
      <w:r w:rsidRPr="00170CC1">
        <w:rPr>
          <w:lang w:val="en-GB"/>
        </w:rPr>
        <w:t>sized webs of metaphors.</w:t>
      </w:r>
    </w:p>
    <w:p w14:paraId="2C8EF603" w14:textId="77777777" w:rsidR="00B90B2B" w:rsidRPr="00170CC1" w:rsidRDefault="00B90B2B" w:rsidP="00B52A23">
      <w:pPr>
        <w:spacing w:after="0" w:line="360" w:lineRule="auto"/>
        <w:rPr>
          <w:lang w:val="en-GB"/>
        </w:rPr>
      </w:pPr>
    </w:p>
    <w:p w14:paraId="6922973D" w14:textId="7A7FCF9C" w:rsidR="00AC4C28" w:rsidRPr="00170CC1" w:rsidRDefault="00AC4C28" w:rsidP="00B52A23">
      <w:pPr>
        <w:spacing w:after="0" w:line="360" w:lineRule="auto"/>
        <w:rPr>
          <w:lang w:val="en-GB"/>
        </w:rPr>
      </w:pPr>
      <w:r w:rsidRPr="00170CC1">
        <w:rPr>
          <w:lang w:val="en-GB"/>
        </w:rPr>
        <w:t xml:space="preserve">Finally, </w:t>
      </w:r>
      <w:r w:rsidRPr="00170CC1">
        <w:rPr>
          <w:i/>
          <w:lang w:val="en-GB"/>
        </w:rPr>
        <w:t>large-scale</w:t>
      </w:r>
      <w:r w:rsidRPr="00170CC1">
        <w:rPr>
          <w:lang w:val="en-GB"/>
        </w:rPr>
        <w:t xml:space="preserve"> imaginative structures resulting from large-scale experience that follow their own schemas are called narrative/story/myth. Narratives are the linguistic products that are used to recount and explain large-scale perception of events and actions and interactions of characters (agents) unfolding over (longer) time. Examples of story-like phenomena are a forest fire, the birth of a child, a hurricane hitting a tropical island, etc.</w:t>
      </w:r>
    </w:p>
    <w:p w14:paraId="0380A1A4" w14:textId="77777777" w:rsidR="00B90B2B" w:rsidRPr="00170CC1" w:rsidRDefault="00B90B2B" w:rsidP="00B52A23">
      <w:pPr>
        <w:spacing w:after="0" w:line="360" w:lineRule="auto"/>
        <w:rPr>
          <w:lang w:val="en-GB"/>
        </w:rPr>
      </w:pPr>
    </w:p>
    <w:p w14:paraId="6F10F1D6" w14:textId="18ACE53F" w:rsidR="00AC4C28" w:rsidRPr="00170CC1" w:rsidRDefault="00554F6D" w:rsidP="00B52A23">
      <w:pPr>
        <w:spacing w:after="0" w:line="360" w:lineRule="auto"/>
        <w:rPr>
          <w:lang w:val="en-GB"/>
        </w:rPr>
      </w:pPr>
      <w:r w:rsidRPr="00170CC1">
        <w:rPr>
          <w:lang w:val="en-GB"/>
        </w:rPr>
        <w:t>Analys</w:t>
      </w:r>
      <w:r w:rsidR="00AC4C28" w:rsidRPr="00170CC1">
        <w:rPr>
          <w:lang w:val="en-GB"/>
        </w:rPr>
        <w:t xml:space="preserve">ing perception and (linguistic) conception in this manner suggests that conception is not a one-way bottom-up route; there are feedback loops between units and linguistic products at </w:t>
      </w:r>
      <w:r w:rsidR="00FE7352" w:rsidRPr="00170CC1">
        <w:rPr>
          <w:lang w:val="en-GB"/>
        </w:rPr>
        <w:t>all</w:t>
      </w:r>
      <w:r w:rsidR="00AC4C28" w:rsidRPr="00170CC1">
        <w:rPr>
          <w:lang w:val="en-GB"/>
        </w:rPr>
        <w:t xml:space="preserve"> scales.</w:t>
      </w:r>
    </w:p>
    <w:p w14:paraId="78C5CE2B" w14:textId="77777777" w:rsidR="00B90B2B" w:rsidRPr="00170CC1" w:rsidRDefault="00B90B2B" w:rsidP="00B52A23">
      <w:pPr>
        <w:spacing w:after="0" w:line="360" w:lineRule="auto"/>
        <w:rPr>
          <w:lang w:val="en-GB"/>
        </w:rPr>
      </w:pPr>
    </w:p>
    <w:p w14:paraId="781A8BD6" w14:textId="63681680" w:rsidR="00AC4C28" w:rsidRPr="00170CC1" w:rsidRDefault="00AC4C28" w:rsidP="00B52A23">
      <w:pPr>
        <w:spacing w:after="0" w:line="360" w:lineRule="auto"/>
        <w:rPr>
          <w:lang w:val="en-GB"/>
        </w:rPr>
      </w:pPr>
      <w:r w:rsidRPr="00170CC1">
        <w:rPr>
          <w:b/>
          <w:i/>
          <w:lang w:val="en-GB"/>
        </w:rPr>
        <w:t xml:space="preserve">Heat </w:t>
      </w:r>
      <w:r w:rsidR="00DD344C" w:rsidRPr="00170CC1">
        <w:rPr>
          <w:b/>
          <w:i/>
          <w:lang w:val="en-GB"/>
        </w:rPr>
        <w:t xml:space="preserve">or cold </w:t>
      </w:r>
      <w:r w:rsidRPr="00170CC1">
        <w:rPr>
          <w:b/>
          <w:i/>
          <w:lang w:val="en-GB"/>
        </w:rPr>
        <w:t>as powerful agent</w:t>
      </w:r>
      <w:r w:rsidR="00B70AE0" w:rsidRPr="00170CC1">
        <w:rPr>
          <w:b/>
          <w:i/>
          <w:lang w:val="en-GB"/>
        </w:rPr>
        <w:t>s</w:t>
      </w:r>
      <w:r w:rsidRPr="00170CC1">
        <w:rPr>
          <w:lang w:val="en-GB"/>
        </w:rPr>
        <w:t xml:space="preserve">. </w:t>
      </w:r>
      <w:r w:rsidR="00383B4E" w:rsidRPr="00170CC1">
        <w:rPr>
          <w:lang w:val="en-GB"/>
        </w:rPr>
        <w:t>S</w:t>
      </w:r>
      <w:r w:rsidRPr="00170CC1">
        <w:rPr>
          <w:lang w:val="en-GB"/>
        </w:rPr>
        <w:t xml:space="preserve">tories are the </w:t>
      </w:r>
      <w:r w:rsidR="0078272F" w:rsidRPr="00170CC1">
        <w:rPr>
          <w:lang w:val="en-GB"/>
        </w:rPr>
        <w:t>ideal</w:t>
      </w:r>
      <w:r w:rsidRPr="00170CC1">
        <w:rPr>
          <w:lang w:val="en-GB"/>
        </w:rPr>
        <w:t xml:space="preserve"> reposito</w:t>
      </w:r>
      <w:r w:rsidR="00B62F70" w:rsidRPr="00170CC1">
        <w:rPr>
          <w:lang w:val="en-GB"/>
        </w:rPr>
        <w:t xml:space="preserve">ry </w:t>
      </w:r>
      <w:r w:rsidRPr="00170CC1">
        <w:rPr>
          <w:lang w:val="en-GB"/>
        </w:rPr>
        <w:t>for an expanded understanding of the nature of forces. Whereas metaphoric processes are perfectly capable of delivering</w:t>
      </w:r>
      <w:r w:rsidR="00B62F70" w:rsidRPr="00170CC1">
        <w:rPr>
          <w:lang w:val="en-GB"/>
        </w:rPr>
        <w:t>, for example,</w:t>
      </w:r>
      <w:r w:rsidRPr="00170CC1">
        <w:rPr>
          <w:lang w:val="en-GB"/>
        </w:rPr>
        <w:t xml:space="preserve"> the notion of heat </w:t>
      </w:r>
      <w:r w:rsidR="0073626E" w:rsidRPr="00170CC1">
        <w:rPr>
          <w:lang w:val="en-GB"/>
        </w:rPr>
        <w:t>(</w:t>
      </w:r>
      <w:r w:rsidR="00383B4E" w:rsidRPr="00170CC1">
        <w:rPr>
          <w:lang w:val="en-GB"/>
        </w:rPr>
        <w:t>or cold</w:t>
      </w:r>
      <w:r w:rsidR="0073626E" w:rsidRPr="00170CC1">
        <w:rPr>
          <w:lang w:val="en-GB"/>
        </w:rPr>
        <w:t>)</w:t>
      </w:r>
      <w:r w:rsidR="00383B4E" w:rsidRPr="00170CC1">
        <w:rPr>
          <w:lang w:val="en-GB"/>
        </w:rPr>
        <w:t xml:space="preserve"> </w:t>
      </w:r>
      <w:r w:rsidRPr="00170CC1">
        <w:rPr>
          <w:lang w:val="en-GB"/>
        </w:rPr>
        <w:t>as a fluid quantity, we get a rather stronger and expanded view of heat if we allow narrative perception to add to our conception.</w:t>
      </w:r>
    </w:p>
    <w:p w14:paraId="30002B1E" w14:textId="77777777" w:rsidR="00825E6C" w:rsidRPr="00170CC1" w:rsidRDefault="00825E6C" w:rsidP="00B52A23">
      <w:pPr>
        <w:spacing w:after="0" w:line="360" w:lineRule="auto"/>
        <w:rPr>
          <w:lang w:val="en-GB"/>
        </w:rPr>
      </w:pPr>
    </w:p>
    <w:p w14:paraId="2D737C91" w14:textId="41510EF3" w:rsidR="00AC4C28" w:rsidRPr="00170CC1" w:rsidRDefault="00AC4C28" w:rsidP="00B52A23">
      <w:pPr>
        <w:spacing w:after="0" w:line="360" w:lineRule="auto"/>
        <w:rPr>
          <w:lang w:val="en-GB"/>
        </w:rPr>
      </w:pPr>
      <w:r w:rsidRPr="00170CC1">
        <w:rPr>
          <w:lang w:val="en-GB"/>
        </w:rPr>
        <w:t>We should remember what is cognitively unique about narrative</w:t>
      </w:r>
      <w:r w:rsidR="00B06A7B" w:rsidRPr="00170CC1">
        <w:rPr>
          <w:lang w:val="en-GB"/>
        </w:rPr>
        <w:t xml:space="preserve"> – </w:t>
      </w:r>
      <w:r w:rsidRPr="00170CC1">
        <w:rPr>
          <w:lang w:val="en-GB"/>
        </w:rPr>
        <w:t xml:space="preserve">what conceptual structures does narrative create that are not already present in a metaphoric web created from small-scale perceptual </w:t>
      </w:r>
      <w:r w:rsidR="00B62F70" w:rsidRPr="00170CC1">
        <w:rPr>
          <w:lang w:val="en-GB"/>
        </w:rPr>
        <w:t xml:space="preserve">stuff? We have seen </w:t>
      </w:r>
      <w:r w:rsidRPr="00170CC1">
        <w:rPr>
          <w:lang w:val="en-GB"/>
        </w:rPr>
        <w:t xml:space="preserve">that notions of </w:t>
      </w:r>
      <w:r w:rsidRPr="00170CC1">
        <w:rPr>
          <w:i/>
          <w:lang w:val="en-GB"/>
        </w:rPr>
        <w:t>time</w:t>
      </w:r>
      <w:r w:rsidRPr="00170CC1">
        <w:rPr>
          <w:lang w:val="en-GB"/>
        </w:rPr>
        <w:t xml:space="preserve">, </w:t>
      </w:r>
      <w:r w:rsidRPr="00170CC1">
        <w:rPr>
          <w:i/>
          <w:lang w:val="en-GB"/>
        </w:rPr>
        <w:t>agency</w:t>
      </w:r>
      <w:r w:rsidRPr="00170CC1">
        <w:rPr>
          <w:lang w:val="en-GB"/>
        </w:rPr>
        <w:t xml:space="preserve">, and </w:t>
      </w:r>
      <w:r w:rsidRPr="00170CC1">
        <w:rPr>
          <w:i/>
          <w:lang w:val="en-GB"/>
        </w:rPr>
        <w:t>dynamics</w:t>
      </w:r>
      <w:r w:rsidRPr="00170CC1">
        <w:rPr>
          <w:lang w:val="en-GB"/>
        </w:rPr>
        <w:t xml:space="preserve"> properly belong to the narrative realm. When applied to a force, these schemas let the notion of a powerful agent </w:t>
      </w:r>
      <w:r w:rsidR="00DD401F" w:rsidRPr="00170CC1">
        <w:rPr>
          <w:lang w:val="en-GB"/>
        </w:rPr>
        <w:t xml:space="preserve">and its “adventures” </w:t>
      </w:r>
      <w:r w:rsidR="00E463DE" w:rsidRPr="00170CC1">
        <w:rPr>
          <w:lang w:val="en-GB"/>
        </w:rPr>
        <w:t>arise in the imagination: W</w:t>
      </w:r>
      <w:r w:rsidRPr="00170CC1">
        <w:rPr>
          <w:lang w:val="en-GB"/>
        </w:rPr>
        <w:t xml:space="preserve">e arrive at a metaphor </w:t>
      </w:r>
      <w:r w:rsidR="0044168F" w:rsidRPr="00170CC1">
        <w:rPr>
          <w:smallCaps/>
          <w:lang w:val="en-GB"/>
        </w:rPr>
        <w:t>cold</w:t>
      </w:r>
      <w:r w:rsidR="0044168F" w:rsidRPr="00170CC1">
        <w:rPr>
          <w:lang w:val="en-GB"/>
        </w:rPr>
        <w:t xml:space="preserve"> </w:t>
      </w:r>
      <w:r w:rsidRPr="00170CC1">
        <w:rPr>
          <w:lang w:val="en-GB"/>
        </w:rPr>
        <w:t xml:space="preserve">(or </w:t>
      </w:r>
      <w:r w:rsidR="0044168F" w:rsidRPr="00170CC1">
        <w:rPr>
          <w:smallCaps/>
          <w:lang w:val="en-GB"/>
        </w:rPr>
        <w:t>heat</w:t>
      </w:r>
      <w:r w:rsidRPr="00170CC1">
        <w:rPr>
          <w:smallCaps/>
          <w:lang w:val="en-GB"/>
        </w:rPr>
        <w:t>) is a powerful agent</w:t>
      </w:r>
      <w:r w:rsidRPr="00170CC1">
        <w:rPr>
          <w:lang w:val="en-GB"/>
        </w:rPr>
        <w:t xml:space="preserve">. </w:t>
      </w:r>
      <w:r w:rsidR="00AD409B" w:rsidRPr="00170CC1">
        <w:rPr>
          <w:lang w:val="en-GB"/>
        </w:rPr>
        <w:t>Experience</w:t>
      </w:r>
      <w:r w:rsidRPr="00170CC1">
        <w:rPr>
          <w:lang w:val="en-GB"/>
        </w:rPr>
        <w:t xml:space="preserve"> of larger scale phenomena (those which we relate to narrative) lets us see agents through the process of </w:t>
      </w:r>
      <w:r w:rsidRPr="00170CC1">
        <w:rPr>
          <w:i/>
          <w:lang w:val="en-GB"/>
        </w:rPr>
        <w:t>narrative framing</w:t>
      </w:r>
      <w:r w:rsidR="00D813B4" w:rsidRPr="00170CC1">
        <w:rPr>
          <w:lang w:val="en-GB"/>
        </w:rPr>
        <w:t xml:space="preserve"> (Fuchs, 2015)</w:t>
      </w:r>
      <w:r w:rsidRPr="00170CC1">
        <w:rPr>
          <w:lang w:val="en-GB"/>
        </w:rPr>
        <w:t xml:space="preserve">. </w:t>
      </w:r>
    </w:p>
    <w:p w14:paraId="1182FCD6" w14:textId="77777777" w:rsidR="00825E6C" w:rsidRPr="00170CC1" w:rsidRDefault="00825E6C" w:rsidP="00B52A23">
      <w:pPr>
        <w:spacing w:after="0" w:line="360" w:lineRule="auto"/>
        <w:rPr>
          <w:lang w:val="en-GB"/>
        </w:rPr>
      </w:pPr>
    </w:p>
    <w:p w14:paraId="427E88D6" w14:textId="6BA9724A" w:rsidR="00AC4C28" w:rsidRPr="00170CC1" w:rsidRDefault="00AC4C28" w:rsidP="00B52A23">
      <w:pPr>
        <w:spacing w:after="0" w:line="360" w:lineRule="auto"/>
        <w:rPr>
          <w:lang w:val="en-GB"/>
        </w:rPr>
      </w:pPr>
      <w:r w:rsidRPr="00170CC1">
        <w:rPr>
          <w:lang w:val="en-GB"/>
        </w:rPr>
        <w:t xml:space="preserve">How does this work? Interestingly, it does not directly change </w:t>
      </w:r>
      <w:r w:rsidR="00A510B1" w:rsidRPr="00170CC1">
        <w:rPr>
          <w:lang w:val="en-GB"/>
        </w:rPr>
        <w:t>a metaphor of the type we ha</w:t>
      </w:r>
      <w:r w:rsidRPr="00170CC1">
        <w:rPr>
          <w:lang w:val="en-GB"/>
        </w:rPr>
        <w:t xml:space="preserve">ve encountered in our analysis of the gestalt of heat. The metaphor </w:t>
      </w:r>
      <w:r w:rsidRPr="00170CC1">
        <w:rPr>
          <w:smallCaps/>
          <w:lang w:val="en-GB"/>
        </w:rPr>
        <w:t xml:space="preserve">cold is a </w:t>
      </w:r>
      <w:r w:rsidRPr="00170CC1">
        <w:rPr>
          <w:smallCaps/>
          <w:lang w:val="en-GB"/>
        </w:rPr>
        <w:lastRenderedPageBreak/>
        <w:t>fluid substance</w:t>
      </w:r>
      <w:r w:rsidRPr="00170CC1">
        <w:rPr>
          <w:lang w:val="en-GB"/>
        </w:rPr>
        <w:t xml:space="preserve"> is not fundamentally changed</w:t>
      </w:r>
      <w:r w:rsidR="00B06A7B" w:rsidRPr="00170CC1">
        <w:rPr>
          <w:lang w:val="en-GB"/>
        </w:rPr>
        <w:t xml:space="preserve"> – </w:t>
      </w:r>
      <w:r w:rsidRPr="00170CC1">
        <w:rPr>
          <w:lang w:val="en-GB"/>
        </w:rPr>
        <w:t xml:space="preserve">the logic it entails remains intact. Rather, it is as if the smaller-scale metaphoric conceptual structures of a force came together under the strong light of the narrative. Through </w:t>
      </w:r>
      <w:r w:rsidR="0044168F" w:rsidRPr="00170CC1">
        <w:rPr>
          <w:smallCaps/>
          <w:lang w:val="en-GB"/>
        </w:rPr>
        <w:t xml:space="preserve">cold </w:t>
      </w:r>
      <w:r w:rsidRPr="00170CC1">
        <w:rPr>
          <w:smallCaps/>
          <w:lang w:val="en-GB"/>
        </w:rPr>
        <w:t>(</w:t>
      </w:r>
      <w:r w:rsidRPr="00170CC1">
        <w:rPr>
          <w:lang w:val="en-GB"/>
        </w:rPr>
        <w:t>or</w:t>
      </w:r>
      <w:r w:rsidRPr="00170CC1">
        <w:rPr>
          <w:smallCaps/>
          <w:lang w:val="en-GB"/>
        </w:rPr>
        <w:t xml:space="preserve"> </w:t>
      </w:r>
      <w:r w:rsidR="0044168F" w:rsidRPr="00170CC1">
        <w:rPr>
          <w:smallCaps/>
          <w:lang w:val="en-GB"/>
        </w:rPr>
        <w:t>heat</w:t>
      </w:r>
      <w:r w:rsidRPr="00170CC1">
        <w:rPr>
          <w:smallCaps/>
          <w:lang w:val="en-GB"/>
        </w:rPr>
        <w:t>) is a powerful agent</w:t>
      </w:r>
      <w:r w:rsidRPr="00170CC1">
        <w:rPr>
          <w:lang w:val="en-GB"/>
        </w:rPr>
        <w:t>, we can literally “see” a figure with its main aspects</w:t>
      </w:r>
      <w:r w:rsidR="006309EF" w:rsidRPr="00170CC1">
        <w:rPr>
          <w:lang w:val="en-GB"/>
        </w:rPr>
        <w:t xml:space="preserve"> (intensity, quantity, and power)</w:t>
      </w:r>
      <w:r w:rsidRPr="00170CC1">
        <w:rPr>
          <w:lang w:val="en-GB"/>
        </w:rPr>
        <w:t xml:space="preserve"> united</w:t>
      </w:r>
      <w:r w:rsidR="00B06A7B" w:rsidRPr="00170CC1">
        <w:rPr>
          <w:lang w:val="en-GB"/>
        </w:rPr>
        <w:t xml:space="preserve"> – </w:t>
      </w:r>
      <w:r w:rsidRPr="00170CC1">
        <w:rPr>
          <w:lang w:val="en-GB"/>
        </w:rPr>
        <w:t>a story re-unites parts of the whole and makes the whole emerge prominently. A story provides synthetic rather than analytic understanding.</w:t>
      </w:r>
    </w:p>
    <w:p w14:paraId="692A5689" w14:textId="77777777" w:rsidR="00825E6C" w:rsidRPr="00170CC1" w:rsidRDefault="00825E6C" w:rsidP="00B52A23">
      <w:pPr>
        <w:spacing w:after="0" w:line="360" w:lineRule="auto"/>
        <w:rPr>
          <w:lang w:val="en-GB"/>
        </w:rPr>
      </w:pPr>
    </w:p>
    <w:p w14:paraId="0B54627F" w14:textId="7F0A30FA" w:rsidR="00AC4C28" w:rsidRPr="00170CC1" w:rsidRDefault="00AC4C28" w:rsidP="00B52A23">
      <w:pPr>
        <w:spacing w:after="0" w:line="360" w:lineRule="auto"/>
        <w:rPr>
          <w:lang w:val="en-GB"/>
        </w:rPr>
      </w:pPr>
      <w:r w:rsidRPr="00170CC1">
        <w:rPr>
          <w:lang w:val="en-GB"/>
        </w:rPr>
        <w:t>Expressed differently, a story does not reformulate its metaphors, it re-assembles existing webs and creates the largest possible web of figurative structures for its subject. If metaphors are bridges</w:t>
      </w:r>
      <w:r w:rsidR="00B52A23" w:rsidRPr="00170CC1">
        <w:rPr>
          <w:lang w:val="en-GB"/>
        </w:rPr>
        <w:t xml:space="preserve">, </w:t>
      </w:r>
      <w:r w:rsidRPr="00170CC1">
        <w:rPr>
          <w:lang w:val="en-GB"/>
        </w:rPr>
        <w:t>a story creates the web of roads that connect the bridges in</w:t>
      </w:r>
      <w:r w:rsidR="00BC7BB8" w:rsidRPr="00170CC1">
        <w:rPr>
          <w:lang w:val="en-GB"/>
        </w:rPr>
        <w:t xml:space="preserve"> a</w:t>
      </w:r>
      <w:r w:rsidRPr="00170CC1">
        <w:rPr>
          <w:lang w:val="en-GB"/>
        </w:rPr>
        <w:t xml:space="preserve"> town.</w:t>
      </w:r>
    </w:p>
    <w:p w14:paraId="1846B9D6" w14:textId="77777777" w:rsidR="00825E6C" w:rsidRPr="00170CC1" w:rsidRDefault="00825E6C" w:rsidP="00B52A23">
      <w:pPr>
        <w:spacing w:after="0" w:line="360" w:lineRule="auto"/>
        <w:rPr>
          <w:lang w:val="en-GB"/>
        </w:rPr>
      </w:pPr>
    </w:p>
    <w:p w14:paraId="72542E09" w14:textId="2276FAB8" w:rsidR="00B81140" w:rsidRPr="00170CC1" w:rsidRDefault="00B81140" w:rsidP="00B52A23">
      <w:pPr>
        <w:spacing w:after="0" w:line="360" w:lineRule="auto"/>
        <w:jc w:val="center"/>
        <w:rPr>
          <w:lang w:val="en-GB"/>
        </w:rPr>
      </w:pPr>
      <w:r w:rsidRPr="00170CC1">
        <w:rPr>
          <w:lang w:val="en-GB"/>
        </w:rPr>
        <w:t>––––––––––––––––––––––</w:t>
      </w:r>
    </w:p>
    <w:p w14:paraId="6C540814" w14:textId="77777777" w:rsidR="00825E6C" w:rsidRPr="00170CC1" w:rsidRDefault="00825E6C" w:rsidP="00B52A23">
      <w:pPr>
        <w:spacing w:after="0" w:line="360" w:lineRule="auto"/>
        <w:rPr>
          <w:lang w:val="en-GB"/>
        </w:rPr>
      </w:pPr>
    </w:p>
    <w:p w14:paraId="72F1A498" w14:textId="144C7DC6" w:rsidR="00AE487A" w:rsidRPr="00170CC1" w:rsidRDefault="00065646" w:rsidP="00B52A23">
      <w:pPr>
        <w:spacing w:after="0" w:line="360" w:lineRule="auto"/>
        <w:rPr>
          <w:lang w:val="en-GB"/>
        </w:rPr>
      </w:pPr>
      <w:r w:rsidRPr="00170CC1">
        <w:rPr>
          <w:lang w:val="en-GB"/>
        </w:rPr>
        <w:t>Science and science learning do not proceed by simply stating some definitions of terms, and then assembling them into relations and the relations into theories</w:t>
      </w:r>
      <w:r w:rsidR="006C0C9D" w:rsidRPr="00170CC1">
        <w:rPr>
          <w:lang w:val="en-GB"/>
        </w:rPr>
        <w:t xml:space="preserve"> after which we formally derive consequences of the theories</w:t>
      </w:r>
      <w:r w:rsidRPr="00170CC1">
        <w:rPr>
          <w:lang w:val="en-GB"/>
        </w:rPr>
        <w:t>. We understand nature, and science, in imaginative ways that make use of narrative and metaphoric structures. Science is a representation of our experience</w:t>
      </w:r>
      <w:r w:rsidR="006C0C9D" w:rsidRPr="00170CC1">
        <w:rPr>
          <w:lang w:val="en-GB"/>
        </w:rPr>
        <w:t>, i.e., of the unified action of perception and conception</w:t>
      </w:r>
      <w:r w:rsidRPr="00170CC1">
        <w:rPr>
          <w:lang w:val="en-GB"/>
        </w:rPr>
        <w:t xml:space="preserve"> of nature in a much deeper way than mere formalisms make us believe. That is why stories of forces of nature are such powerful tools, especially for primary science education</w:t>
      </w:r>
      <w:r w:rsidR="00D66F46" w:rsidRPr="00170CC1">
        <w:rPr>
          <w:lang w:val="en-GB"/>
        </w:rPr>
        <w:t xml:space="preserve"> but also, in appropriate form, for formalized science education for mature learners</w:t>
      </w:r>
      <w:r w:rsidRPr="00170CC1">
        <w:rPr>
          <w:lang w:val="en-GB"/>
        </w:rPr>
        <w:t xml:space="preserve">. </w:t>
      </w:r>
    </w:p>
    <w:p w14:paraId="48660D0D" w14:textId="77777777" w:rsidR="00825E6C" w:rsidRPr="00170CC1" w:rsidRDefault="00825E6C" w:rsidP="00B52A23">
      <w:pPr>
        <w:spacing w:after="0" w:line="360" w:lineRule="auto"/>
        <w:rPr>
          <w:lang w:val="en-GB"/>
        </w:rPr>
      </w:pPr>
    </w:p>
    <w:p w14:paraId="525FF8A9" w14:textId="2A8396D2" w:rsidR="00825E6C" w:rsidRPr="00170CC1" w:rsidRDefault="002B7E51" w:rsidP="00B52A23">
      <w:pPr>
        <w:spacing w:after="0" w:line="360" w:lineRule="auto"/>
        <w:rPr>
          <w:lang w:val="en-GB"/>
        </w:rPr>
      </w:pPr>
      <w:r w:rsidRPr="00170CC1">
        <w:rPr>
          <w:lang w:val="en-GB"/>
        </w:rPr>
        <w:t>Stories of forces of nature may very well be the siblings of typical stories children all over the world are exposed to. What we hope to achieve is that students see nature</w:t>
      </w:r>
      <w:r w:rsidR="00B06A7B" w:rsidRPr="00170CC1">
        <w:rPr>
          <w:lang w:val="en-GB"/>
        </w:rPr>
        <w:t xml:space="preserve"> – </w:t>
      </w:r>
      <w:r w:rsidRPr="00170CC1">
        <w:rPr>
          <w:lang w:val="en-GB"/>
        </w:rPr>
        <w:t>and through it, science</w:t>
      </w:r>
      <w:r w:rsidR="00B06A7B" w:rsidRPr="00170CC1">
        <w:rPr>
          <w:lang w:val="en-GB"/>
        </w:rPr>
        <w:t xml:space="preserve"> – </w:t>
      </w:r>
      <w:r w:rsidRPr="00170CC1">
        <w:rPr>
          <w:lang w:val="en-GB"/>
        </w:rPr>
        <w:t>in a new light. It is not any longer a world that is so totally different from the society of our fellow human beings. Nature is filled with agents with whom we can interact</w:t>
      </w:r>
      <w:r w:rsidR="00B06A7B" w:rsidRPr="00170CC1">
        <w:rPr>
          <w:lang w:val="en-GB"/>
        </w:rPr>
        <w:t xml:space="preserve"> – </w:t>
      </w:r>
      <w:r w:rsidRPr="00170CC1">
        <w:rPr>
          <w:lang w:val="en-GB"/>
        </w:rPr>
        <w:t>communicate. We feel we are in a position to understand and predict the behavio</w:t>
      </w:r>
      <w:r w:rsidR="00132C85" w:rsidRPr="00170CC1">
        <w:rPr>
          <w:lang w:val="en-GB"/>
        </w:rPr>
        <w:t>u</w:t>
      </w:r>
      <w:r w:rsidRPr="00170CC1">
        <w:rPr>
          <w:lang w:val="en-GB"/>
        </w:rPr>
        <w:t>r of these agents (folk physics) just as we wish to predict human behavio</w:t>
      </w:r>
      <w:r w:rsidR="00132C85" w:rsidRPr="00170CC1">
        <w:rPr>
          <w:lang w:val="en-GB"/>
        </w:rPr>
        <w:t>u</w:t>
      </w:r>
      <w:r w:rsidRPr="00170CC1">
        <w:rPr>
          <w:lang w:val="en-GB"/>
        </w:rPr>
        <w:t>r (as in folk psychology; Hutto, 2007).</w:t>
      </w:r>
    </w:p>
    <w:p w14:paraId="148C792D" w14:textId="72C7DCA4" w:rsidR="00FE5771" w:rsidRPr="00170CC1" w:rsidRDefault="00FE5771" w:rsidP="00D405B5">
      <w:pPr>
        <w:pStyle w:val="Titolo1"/>
        <w:numPr>
          <w:ilvl w:val="0"/>
          <w:numId w:val="0"/>
        </w:numPr>
        <w:ind w:left="425" w:right="220" w:hanging="425"/>
        <w:rPr>
          <w:rFonts w:ascii="Times New Roman" w:hAnsi="Times New Roman" w:cs="Times New Roman"/>
          <w:color w:val="auto"/>
          <w:lang w:val="en-GB"/>
        </w:rPr>
      </w:pPr>
      <w:r w:rsidRPr="00170CC1">
        <w:rPr>
          <w:rFonts w:ascii="Times New Roman" w:hAnsi="Times New Roman" w:cs="Times New Roman"/>
          <w:color w:val="auto"/>
          <w:lang w:val="en-GB"/>
        </w:rPr>
        <w:lastRenderedPageBreak/>
        <w:t>References</w:t>
      </w:r>
    </w:p>
    <w:p w14:paraId="57F24928" w14:textId="746E51A1" w:rsidR="00997419" w:rsidRPr="00170CC1" w:rsidRDefault="00997419" w:rsidP="003C462B">
      <w:pPr>
        <w:pStyle w:val="References"/>
        <w:spacing w:after="0" w:line="360" w:lineRule="auto"/>
        <w:rPr>
          <w:lang w:val="en-GB"/>
        </w:rPr>
      </w:pPr>
      <w:r w:rsidRPr="00170CC1">
        <w:rPr>
          <w:lang w:val="en-GB"/>
        </w:rPr>
        <w:t>Amin</w:t>
      </w:r>
      <w:r w:rsidR="001E22BB" w:rsidRPr="00170CC1">
        <w:rPr>
          <w:lang w:val="en-GB"/>
        </w:rPr>
        <w:t>,</w:t>
      </w:r>
      <w:r w:rsidR="008A3012" w:rsidRPr="00170CC1">
        <w:rPr>
          <w:lang w:val="en-GB"/>
        </w:rPr>
        <w:t xml:space="preserve"> T.</w:t>
      </w:r>
      <w:r w:rsidRPr="00170CC1">
        <w:rPr>
          <w:lang w:val="en-GB"/>
        </w:rPr>
        <w:t>G. (2009)</w:t>
      </w:r>
      <w:r w:rsidR="001E22BB" w:rsidRPr="00170CC1">
        <w:rPr>
          <w:lang w:val="en-GB"/>
        </w:rPr>
        <w:t>.</w:t>
      </w:r>
      <w:r w:rsidRPr="00170CC1">
        <w:rPr>
          <w:lang w:val="en-GB"/>
        </w:rPr>
        <w:t xml:space="preserve"> Conceptual metaphor meets conceptual change. </w:t>
      </w:r>
      <w:r w:rsidRPr="00170CC1">
        <w:rPr>
          <w:i/>
          <w:lang w:val="en-GB"/>
        </w:rPr>
        <w:t>Human Development</w:t>
      </w:r>
      <w:r w:rsidRPr="00170CC1">
        <w:rPr>
          <w:lang w:val="en-GB"/>
        </w:rPr>
        <w:t xml:space="preserve">, </w:t>
      </w:r>
      <w:r w:rsidRPr="00170CC1">
        <w:rPr>
          <w:i/>
          <w:lang w:val="en-GB"/>
        </w:rPr>
        <w:t>52</w:t>
      </w:r>
      <w:r w:rsidRPr="00170CC1">
        <w:rPr>
          <w:lang w:val="en-GB"/>
        </w:rPr>
        <w:t>(3), 165–197.</w:t>
      </w:r>
    </w:p>
    <w:p w14:paraId="390DF1BE" w14:textId="5497136C" w:rsidR="00A75BE1" w:rsidRPr="00170CC1" w:rsidRDefault="008A3012" w:rsidP="003C462B">
      <w:pPr>
        <w:tabs>
          <w:tab w:val="left" w:pos="567"/>
        </w:tabs>
        <w:spacing w:after="0" w:line="360" w:lineRule="auto"/>
        <w:ind w:left="567" w:hanging="567"/>
        <w:rPr>
          <w:lang w:val="en-GB"/>
        </w:rPr>
      </w:pPr>
      <w:r w:rsidRPr="00170CC1">
        <w:rPr>
          <w:lang w:val="en-GB"/>
        </w:rPr>
        <w:t>Amin, T.</w:t>
      </w:r>
      <w:r w:rsidR="00A75BE1" w:rsidRPr="00170CC1">
        <w:rPr>
          <w:lang w:val="en-GB"/>
        </w:rPr>
        <w:t xml:space="preserve">G., Jeppsson, F., &amp; Haglund, J. (2015). Conceptual metaphor and embodied cognition in science learning. Introduction to the special issue of </w:t>
      </w:r>
      <w:r w:rsidR="00A75BE1" w:rsidRPr="00170CC1">
        <w:rPr>
          <w:i/>
          <w:lang w:val="en-GB"/>
        </w:rPr>
        <w:t>International Journal of Science Education</w:t>
      </w:r>
      <w:r w:rsidR="00A75BE1" w:rsidRPr="00170CC1">
        <w:rPr>
          <w:lang w:val="en-GB"/>
        </w:rPr>
        <w:t xml:space="preserve">, </w:t>
      </w:r>
      <w:r w:rsidR="00A75BE1" w:rsidRPr="00170CC1">
        <w:rPr>
          <w:i/>
          <w:lang w:val="en-GB"/>
        </w:rPr>
        <w:t>37</w:t>
      </w:r>
      <w:r w:rsidR="00A75BE1" w:rsidRPr="00170CC1">
        <w:rPr>
          <w:lang w:val="en-GB"/>
        </w:rPr>
        <w:t>(5–6), 745–758.</w:t>
      </w:r>
    </w:p>
    <w:p w14:paraId="5BAF4201" w14:textId="7A77D77D" w:rsidR="009B455A" w:rsidRPr="00170CC1" w:rsidRDefault="009B455A" w:rsidP="003C462B">
      <w:pPr>
        <w:tabs>
          <w:tab w:val="left" w:pos="567"/>
        </w:tabs>
        <w:spacing w:after="0" w:line="360" w:lineRule="auto"/>
        <w:ind w:left="567" w:hanging="567"/>
        <w:rPr>
          <w:lang w:val="en-GB"/>
        </w:rPr>
      </w:pPr>
      <w:r w:rsidRPr="00170CC1">
        <w:rPr>
          <w:lang w:val="en-GB"/>
        </w:rPr>
        <w:t>Arnheim</w:t>
      </w:r>
      <w:r w:rsidR="001E22BB" w:rsidRPr="00170CC1">
        <w:rPr>
          <w:lang w:val="en-GB"/>
        </w:rPr>
        <w:t>,</w:t>
      </w:r>
      <w:r w:rsidRPr="00170CC1">
        <w:rPr>
          <w:lang w:val="en-GB"/>
        </w:rPr>
        <w:t xml:space="preserve"> R. (1969)</w:t>
      </w:r>
      <w:r w:rsidR="001E22BB" w:rsidRPr="00170CC1">
        <w:rPr>
          <w:lang w:val="en-GB"/>
        </w:rPr>
        <w:t>.</w:t>
      </w:r>
      <w:r w:rsidRPr="00170CC1">
        <w:rPr>
          <w:lang w:val="en-GB"/>
        </w:rPr>
        <w:t xml:space="preserve"> </w:t>
      </w:r>
      <w:r w:rsidRPr="00170CC1">
        <w:rPr>
          <w:i/>
          <w:lang w:val="en-GB"/>
        </w:rPr>
        <w:t xml:space="preserve">Visual </w:t>
      </w:r>
      <w:r w:rsidR="006423EB" w:rsidRPr="00170CC1">
        <w:rPr>
          <w:i/>
          <w:lang w:val="en-GB"/>
        </w:rPr>
        <w:t>t</w:t>
      </w:r>
      <w:r w:rsidRPr="00170CC1">
        <w:rPr>
          <w:i/>
          <w:lang w:val="en-GB"/>
        </w:rPr>
        <w:t>hinking</w:t>
      </w:r>
      <w:r w:rsidRPr="00170CC1">
        <w:rPr>
          <w:lang w:val="en-GB"/>
        </w:rPr>
        <w:t>. Berkeley, CA</w:t>
      </w:r>
      <w:r w:rsidR="001E22BB" w:rsidRPr="00170CC1">
        <w:rPr>
          <w:lang w:val="en-GB"/>
        </w:rPr>
        <w:t>: University of California Press.</w:t>
      </w:r>
      <w:r w:rsidRPr="00170CC1">
        <w:rPr>
          <w:lang w:val="en-GB"/>
        </w:rPr>
        <w:t xml:space="preserve"> </w:t>
      </w:r>
    </w:p>
    <w:p w14:paraId="569306A3" w14:textId="6292C7A0" w:rsidR="00B05005" w:rsidRPr="00170CC1" w:rsidRDefault="00B05005" w:rsidP="006423EB">
      <w:pPr>
        <w:tabs>
          <w:tab w:val="left" w:pos="567"/>
        </w:tabs>
        <w:spacing w:after="0" w:line="360" w:lineRule="auto"/>
        <w:ind w:left="567" w:hanging="567"/>
        <w:rPr>
          <w:bCs/>
          <w:lang w:val="en-GB"/>
        </w:rPr>
      </w:pPr>
      <w:r w:rsidRPr="00170CC1">
        <w:rPr>
          <w:bCs/>
          <w:lang w:val="en-GB"/>
        </w:rPr>
        <w:t>Beck</w:t>
      </w:r>
      <w:r w:rsidR="001E22BB" w:rsidRPr="00170CC1">
        <w:rPr>
          <w:bCs/>
          <w:lang w:val="en-GB"/>
        </w:rPr>
        <w:t>,</w:t>
      </w:r>
      <w:r w:rsidRPr="00170CC1">
        <w:rPr>
          <w:bCs/>
          <w:lang w:val="en-GB"/>
        </w:rPr>
        <w:t xml:space="preserve"> B. (1987)</w:t>
      </w:r>
      <w:r w:rsidR="006423EB" w:rsidRPr="00170CC1">
        <w:rPr>
          <w:bCs/>
          <w:lang w:val="en-GB"/>
        </w:rPr>
        <w:t>.</w:t>
      </w:r>
      <w:r w:rsidRPr="00170CC1">
        <w:rPr>
          <w:bCs/>
          <w:lang w:val="en-GB"/>
        </w:rPr>
        <w:t xml:space="preserve"> </w:t>
      </w:r>
      <w:r w:rsidRPr="00170CC1">
        <w:rPr>
          <w:bCs/>
          <w:iCs/>
          <w:lang w:val="en-GB"/>
        </w:rPr>
        <w:t xml:space="preserve">Metaphor, </w:t>
      </w:r>
      <w:r w:rsidR="006423EB" w:rsidRPr="00170CC1">
        <w:rPr>
          <w:bCs/>
          <w:iCs/>
          <w:lang w:val="en-GB"/>
        </w:rPr>
        <w:t>c</w:t>
      </w:r>
      <w:r w:rsidRPr="00170CC1">
        <w:rPr>
          <w:bCs/>
          <w:iCs/>
          <w:lang w:val="en-GB"/>
        </w:rPr>
        <w:t xml:space="preserve">ognition and </w:t>
      </w:r>
      <w:r w:rsidR="006423EB" w:rsidRPr="00170CC1">
        <w:rPr>
          <w:bCs/>
          <w:iCs/>
          <w:lang w:val="en-GB"/>
        </w:rPr>
        <w:t>a</w:t>
      </w:r>
      <w:r w:rsidRPr="00170CC1">
        <w:rPr>
          <w:bCs/>
          <w:iCs/>
          <w:lang w:val="en-GB"/>
        </w:rPr>
        <w:t xml:space="preserve">rtificial </w:t>
      </w:r>
      <w:r w:rsidR="006423EB" w:rsidRPr="00170CC1">
        <w:rPr>
          <w:bCs/>
          <w:iCs/>
          <w:lang w:val="en-GB"/>
        </w:rPr>
        <w:t>i</w:t>
      </w:r>
      <w:r w:rsidRPr="00170CC1">
        <w:rPr>
          <w:bCs/>
          <w:iCs/>
          <w:lang w:val="en-GB"/>
        </w:rPr>
        <w:t>ntelligence. I</w:t>
      </w:r>
      <w:r w:rsidRPr="00170CC1">
        <w:rPr>
          <w:bCs/>
          <w:lang w:val="en-GB"/>
        </w:rPr>
        <w:t>n R.S. Haskell (Ed.)</w:t>
      </w:r>
      <w:r w:rsidR="001E22BB" w:rsidRPr="00170CC1">
        <w:rPr>
          <w:bCs/>
          <w:lang w:val="en-GB"/>
        </w:rPr>
        <w:t>,</w:t>
      </w:r>
      <w:r w:rsidRPr="00170CC1">
        <w:rPr>
          <w:bCs/>
          <w:lang w:val="en-GB"/>
        </w:rPr>
        <w:t xml:space="preserve"> </w:t>
      </w:r>
      <w:r w:rsidRPr="00170CC1">
        <w:rPr>
          <w:bCs/>
          <w:i/>
          <w:iCs/>
          <w:lang w:val="en-GB"/>
        </w:rPr>
        <w:t xml:space="preserve">Cognition and </w:t>
      </w:r>
      <w:r w:rsidR="006423EB" w:rsidRPr="00170CC1">
        <w:rPr>
          <w:bCs/>
          <w:i/>
          <w:iCs/>
          <w:lang w:val="en-GB"/>
        </w:rPr>
        <w:t>s</w:t>
      </w:r>
      <w:r w:rsidRPr="00170CC1">
        <w:rPr>
          <w:bCs/>
          <w:i/>
          <w:iCs/>
          <w:lang w:val="en-GB"/>
        </w:rPr>
        <w:t>ymbolic</w:t>
      </w:r>
      <w:r w:rsidR="006423EB" w:rsidRPr="00170CC1">
        <w:rPr>
          <w:bCs/>
          <w:i/>
          <w:iCs/>
          <w:lang w:val="en-GB"/>
        </w:rPr>
        <w:t xml:space="preserve"> s</w:t>
      </w:r>
      <w:r w:rsidRPr="00170CC1">
        <w:rPr>
          <w:bCs/>
          <w:i/>
          <w:iCs/>
          <w:lang w:val="en-GB"/>
        </w:rPr>
        <w:t xml:space="preserve">tructure: The </w:t>
      </w:r>
      <w:r w:rsidR="006423EB" w:rsidRPr="00170CC1">
        <w:rPr>
          <w:bCs/>
          <w:i/>
          <w:iCs/>
          <w:lang w:val="en-GB"/>
        </w:rPr>
        <w:t xml:space="preserve">psychology of metaphoric transformation </w:t>
      </w:r>
      <w:r w:rsidR="006423EB" w:rsidRPr="00170CC1">
        <w:rPr>
          <w:bCs/>
          <w:lang w:val="en-GB"/>
        </w:rPr>
        <w:t>(pp. 9-30)</w:t>
      </w:r>
      <w:r w:rsidRPr="00170CC1">
        <w:rPr>
          <w:bCs/>
          <w:lang w:val="en-GB"/>
        </w:rPr>
        <w:t>. New York: Ablex</w:t>
      </w:r>
      <w:r w:rsidR="006423EB" w:rsidRPr="00170CC1">
        <w:rPr>
          <w:bCs/>
          <w:lang w:val="en-GB"/>
        </w:rPr>
        <w:t>.</w:t>
      </w:r>
    </w:p>
    <w:p w14:paraId="7E535BF3" w14:textId="2994EE66" w:rsidR="00CF3B0F" w:rsidRPr="00170CC1" w:rsidRDefault="00CF3B0F" w:rsidP="00D405B5">
      <w:pPr>
        <w:tabs>
          <w:tab w:val="left" w:pos="567"/>
        </w:tabs>
        <w:spacing w:after="0" w:line="360" w:lineRule="auto"/>
        <w:ind w:left="567" w:hanging="567"/>
        <w:rPr>
          <w:bCs/>
          <w:lang w:val="en-GB"/>
        </w:rPr>
      </w:pPr>
      <w:r w:rsidRPr="00170CC1">
        <w:rPr>
          <w:bCs/>
          <w:lang w:val="en-GB"/>
        </w:rPr>
        <w:t>Black</w:t>
      </w:r>
      <w:r w:rsidR="003A0E86" w:rsidRPr="00170CC1">
        <w:rPr>
          <w:bCs/>
          <w:lang w:val="en-GB"/>
        </w:rPr>
        <w:t>,</w:t>
      </w:r>
      <w:r w:rsidRPr="00170CC1">
        <w:rPr>
          <w:bCs/>
          <w:lang w:val="en-GB"/>
        </w:rPr>
        <w:t xml:space="preserve"> M. (1962)</w:t>
      </w:r>
      <w:r w:rsidR="003A0E86" w:rsidRPr="00170CC1">
        <w:rPr>
          <w:bCs/>
          <w:lang w:val="en-GB"/>
        </w:rPr>
        <w:t>.</w:t>
      </w:r>
      <w:r w:rsidRPr="00170CC1">
        <w:rPr>
          <w:bCs/>
          <w:lang w:val="en-GB"/>
        </w:rPr>
        <w:t xml:space="preserve"> </w:t>
      </w:r>
      <w:r w:rsidRPr="00170CC1">
        <w:rPr>
          <w:bCs/>
          <w:i/>
          <w:lang w:val="en-GB"/>
        </w:rPr>
        <w:t>M</w:t>
      </w:r>
      <w:r w:rsidRPr="00170CC1">
        <w:rPr>
          <w:bCs/>
          <w:i/>
          <w:iCs/>
          <w:lang w:val="en-GB"/>
        </w:rPr>
        <w:t xml:space="preserve">odels and </w:t>
      </w:r>
      <w:r w:rsidR="006423EB" w:rsidRPr="00170CC1">
        <w:rPr>
          <w:bCs/>
          <w:i/>
          <w:iCs/>
          <w:lang w:val="en-GB"/>
        </w:rPr>
        <w:t>m</w:t>
      </w:r>
      <w:r w:rsidRPr="00170CC1">
        <w:rPr>
          <w:bCs/>
          <w:i/>
          <w:iCs/>
          <w:lang w:val="en-GB"/>
        </w:rPr>
        <w:t>etaphors</w:t>
      </w:r>
      <w:r w:rsidR="006423EB" w:rsidRPr="00170CC1">
        <w:rPr>
          <w:bCs/>
          <w:i/>
          <w:iCs/>
          <w:lang w:val="en-GB"/>
        </w:rPr>
        <w:t>:</w:t>
      </w:r>
      <w:r w:rsidRPr="00170CC1">
        <w:rPr>
          <w:bCs/>
          <w:i/>
          <w:iCs/>
          <w:lang w:val="en-GB"/>
        </w:rPr>
        <w:t xml:space="preserve"> Studies in </w:t>
      </w:r>
      <w:r w:rsidR="006423EB" w:rsidRPr="00170CC1">
        <w:rPr>
          <w:bCs/>
          <w:i/>
          <w:iCs/>
          <w:lang w:val="en-GB"/>
        </w:rPr>
        <w:t>l</w:t>
      </w:r>
      <w:r w:rsidRPr="00170CC1">
        <w:rPr>
          <w:bCs/>
          <w:i/>
          <w:iCs/>
          <w:lang w:val="en-GB"/>
        </w:rPr>
        <w:t xml:space="preserve">anguage and </w:t>
      </w:r>
      <w:r w:rsidR="006423EB" w:rsidRPr="00170CC1">
        <w:rPr>
          <w:bCs/>
          <w:i/>
          <w:iCs/>
          <w:lang w:val="en-GB"/>
        </w:rPr>
        <w:t>p</w:t>
      </w:r>
      <w:r w:rsidRPr="00170CC1">
        <w:rPr>
          <w:bCs/>
          <w:i/>
          <w:iCs/>
          <w:lang w:val="en-GB"/>
        </w:rPr>
        <w:t>hilosophy</w:t>
      </w:r>
      <w:r w:rsidR="006423EB" w:rsidRPr="00170CC1">
        <w:rPr>
          <w:bCs/>
          <w:i/>
          <w:iCs/>
          <w:lang w:val="en-GB"/>
        </w:rPr>
        <w:t xml:space="preserve">. </w:t>
      </w:r>
      <w:r w:rsidRPr="00170CC1">
        <w:rPr>
          <w:bCs/>
          <w:lang w:val="en-GB"/>
        </w:rPr>
        <w:t>Ithaca</w:t>
      </w:r>
      <w:r w:rsidR="006423EB" w:rsidRPr="00170CC1">
        <w:rPr>
          <w:bCs/>
          <w:lang w:val="en-GB"/>
        </w:rPr>
        <w:t xml:space="preserve"> and </w:t>
      </w:r>
      <w:r w:rsidRPr="00170CC1">
        <w:rPr>
          <w:bCs/>
          <w:lang w:val="en-GB"/>
        </w:rPr>
        <w:t>London: Cornell University Press.</w:t>
      </w:r>
    </w:p>
    <w:p w14:paraId="5EFB7BBA" w14:textId="3DF37F28" w:rsidR="00CF3B0F" w:rsidRPr="00170CC1" w:rsidRDefault="00CF3B0F" w:rsidP="003C462B">
      <w:pPr>
        <w:tabs>
          <w:tab w:val="left" w:pos="567"/>
        </w:tabs>
        <w:spacing w:after="0" w:line="360" w:lineRule="auto"/>
        <w:ind w:left="567" w:hanging="567"/>
        <w:rPr>
          <w:bCs/>
          <w:lang w:val="en-GB"/>
        </w:rPr>
      </w:pPr>
      <w:r w:rsidRPr="00170CC1">
        <w:rPr>
          <w:bCs/>
          <w:lang w:val="en-GB"/>
        </w:rPr>
        <w:t>Black</w:t>
      </w:r>
      <w:r w:rsidR="003A0E86" w:rsidRPr="00170CC1">
        <w:rPr>
          <w:bCs/>
          <w:lang w:val="en-GB"/>
        </w:rPr>
        <w:t>,</w:t>
      </w:r>
      <w:r w:rsidRPr="00170CC1">
        <w:rPr>
          <w:bCs/>
          <w:lang w:val="en-GB"/>
        </w:rPr>
        <w:t xml:space="preserve"> M. (1979)</w:t>
      </w:r>
      <w:r w:rsidR="003A0E86" w:rsidRPr="00170CC1">
        <w:rPr>
          <w:bCs/>
          <w:lang w:val="en-GB"/>
        </w:rPr>
        <w:t>.</w:t>
      </w:r>
      <w:r w:rsidRPr="00170CC1">
        <w:rPr>
          <w:bCs/>
          <w:lang w:val="en-GB"/>
        </w:rPr>
        <w:t xml:space="preserve"> </w:t>
      </w:r>
      <w:r w:rsidRPr="00170CC1">
        <w:rPr>
          <w:bCs/>
          <w:iCs/>
          <w:lang w:val="en-GB"/>
        </w:rPr>
        <w:t xml:space="preserve">More about </w:t>
      </w:r>
      <w:r w:rsidR="006423EB" w:rsidRPr="00170CC1">
        <w:rPr>
          <w:bCs/>
          <w:iCs/>
          <w:lang w:val="en-GB"/>
        </w:rPr>
        <w:t>m</w:t>
      </w:r>
      <w:r w:rsidRPr="00170CC1">
        <w:rPr>
          <w:bCs/>
          <w:iCs/>
          <w:lang w:val="en-GB"/>
        </w:rPr>
        <w:t xml:space="preserve">etaphor. In A. </w:t>
      </w:r>
      <w:r w:rsidRPr="00170CC1">
        <w:rPr>
          <w:bCs/>
          <w:lang w:val="en-GB"/>
        </w:rPr>
        <w:t>Ortony</w:t>
      </w:r>
      <w:r w:rsidRPr="00170CC1">
        <w:rPr>
          <w:bCs/>
          <w:iCs/>
          <w:lang w:val="en-GB"/>
        </w:rPr>
        <w:t xml:space="preserve"> (Ed.) (1979/1993): </w:t>
      </w:r>
      <w:r w:rsidRPr="00170CC1">
        <w:rPr>
          <w:i/>
          <w:lang w:val="en-GB"/>
        </w:rPr>
        <w:t xml:space="preserve">Metaphor and </w:t>
      </w:r>
      <w:r w:rsidR="006423EB" w:rsidRPr="00170CC1">
        <w:rPr>
          <w:i/>
          <w:lang w:val="en-GB"/>
        </w:rPr>
        <w:t>t</w:t>
      </w:r>
      <w:r w:rsidRPr="00170CC1">
        <w:rPr>
          <w:i/>
          <w:lang w:val="en-GB"/>
        </w:rPr>
        <w:t>hought</w:t>
      </w:r>
      <w:r w:rsidR="00C00E87" w:rsidRPr="00170CC1">
        <w:rPr>
          <w:i/>
          <w:lang w:val="en-GB"/>
        </w:rPr>
        <w:t xml:space="preserve"> </w:t>
      </w:r>
      <w:r w:rsidR="00C00E87" w:rsidRPr="00170CC1">
        <w:rPr>
          <w:lang w:val="en-GB"/>
        </w:rPr>
        <w:t>(pp. 19-43)</w:t>
      </w:r>
      <w:r w:rsidRPr="00170CC1">
        <w:rPr>
          <w:lang w:val="en-GB"/>
        </w:rPr>
        <w:t>. Cambridge, UK: Cambridge University Press</w:t>
      </w:r>
      <w:r w:rsidR="00C00E87" w:rsidRPr="00170CC1">
        <w:rPr>
          <w:bCs/>
          <w:iCs/>
          <w:lang w:val="en-GB"/>
        </w:rPr>
        <w:t>.</w:t>
      </w:r>
    </w:p>
    <w:p w14:paraId="665D7CF8" w14:textId="7DCB2774" w:rsidR="00752EBF" w:rsidRPr="00170CC1" w:rsidRDefault="00752EBF" w:rsidP="003C462B">
      <w:pPr>
        <w:tabs>
          <w:tab w:val="left" w:pos="567"/>
        </w:tabs>
        <w:spacing w:after="0" w:line="360" w:lineRule="auto"/>
        <w:ind w:left="567" w:hanging="567"/>
        <w:rPr>
          <w:lang w:val="en-GB"/>
        </w:rPr>
      </w:pPr>
      <w:r w:rsidRPr="00170CC1">
        <w:rPr>
          <w:bCs/>
          <w:lang w:val="en-GB"/>
        </w:rPr>
        <w:t>Bruner</w:t>
      </w:r>
      <w:r w:rsidR="003A0E86" w:rsidRPr="00170CC1">
        <w:rPr>
          <w:bCs/>
          <w:lang w:val="en-GB"/>
        </w:rPr>
        <w:t>,</w:t>
      </w:r>
      <w:r w:rsidRPr="00170CC1">
        <w:rPr>
          <w:bCs/>
          <w:lang w:val="en-GB"/>
        </w:rPr>
        <w:t xml:space="preserve"> J. (1986)</w:t>
      </w:r>
      <w:r w:rsidR="003A0E86" w:rsidRPr="00170CC1">
        <w:rPr>
          <w:bCs/>
          <w:lang w:val="en-GB"/>
        </w:rPr>
        <w:t>.</w:t>
      </w:r>
      <w:r w:rsidRPr="00170CC1">
        <w:rPr>
          <w:bCs/>
          <w:lang w:val="en-GB"/>
        </w:rPr>
        <w:t xml:space="preserve"> </w:t>
      </w:r>
      <w:r w:rsidRPr="00170CC1">
        <w:rPr>
          <w:bCs/>
          <w:i/>
          <w:lang w:val="en-GB"/>
        </w:rPr>
        <w:t xml:space="preserve">Actual </w:t>
      </w:r>
      <w:r w:rsidR="00C00E87" w:rsidRPr="00170CC1">
        <w:rPr>
          <w:bCs/>
          <w:i/>
          <w:lang w:val="en-GB"/>
        </w:rPr>
        <w:t>m</w:t>
      </w:r>
      <w:r w:rsidRPr="00170CC1">
        <w:rPr>
          <w:bCs/>
          <w:i/>
          <w:lang w:val="en-GB"/>
        </w:rPr>
        <w:t>inds</w:t>
      </w:r>
      <w:r w:rsidR="00C00E87" w:rsidRPr="00170CC1">
        <w:rPr>
          <w:bCs/>
          <w:i/>
          <w:lang w:val="en-GB"/>
        </w:rPr>
        <w:t>, possible worlds</w:t>
      </w:r>
      <w:r w:rsidRPr="00170CC1">
        <w:rPr>
          <w:bCs/>
          <w:lang w:val="en-GB"/>
        </w:rPr>
        <w:t>. Cambridge, MA: Harvard University Press.</w:t>
      </w:r>
    </w:p>
    <w:p w14:paraId="378A9C20" w14:textId="68452BFB" w:rsidR="00392050" w:rsidRPr="00170CC1" w:rsidRDefault="00392050" w:rsidP="003C462B">
      <w:pPr>
        <w:tabs>
          <w:tab w:val="left" w:pos="567"/>
        </w:tabs>
        <w:spacing w:after="0" w:line="360" w:lineRule="auto"/>
        <w:ind w:left="567" w:hanging="567"/>
        <w:rPr>
          <w:lang w:val="en-GB"/>
        </w:rPr>
      </w:pPr>
      <w:r w:rsidRPr="00170CC1">
        <w:rPr>
          <w:lang w:val="en-GB"/>
        </w:rPr>
        <w:t>Contini</w:t>
      </w:r>
      <w:r w:rsidR="00161C84" w:rsidRPr="00170CC1">
        <w:rPr>
          <w:lang w:val="en-GB"/>
        </w:rPr>
        <w:t>,</w:t>
      </w:r>
      <w:r w:rsidRPr="00170CC1">
        <w:rPr>
          <w:lang w:val="en-GB"/>
        </w:rPr>
        <w:t xml:space="preserve"> A. (2015)</w:t>
      </w:r>
      <w:r w:rsidR="00161C84" w:rsidRPr="00170CC1">
        <w:rPr>
          <w:lang w:val="en-GB"/>
        </w:rPr>
        <w:t>.</w:t>
      </w:r>
      <w:r w:rsidRPr="00170CC1">
        <w:rPr>
          <w:lang w:val="en-GB"/>
        </w:rPr>
        <w:t xml:space="preserve"> Metaphors, stories, and knowledge of the world. International Exploratory Work</w:t>
      </w:r>
      <w:r w:rsidRPr="00170CC1">
        <w:rPr>
          <w:lang w:val="en-GB"/>
        </w:rPr>
        <w:softHyphen/>
        <w:t>shop, July 7-9, 2015, Weissbad, Switzerland. Swiss National Science Foundation (in press).</w:t>
      </w:r>
    </w:p>
    <w:p w14:paraId="358BAFDE" w14:textId="459D2DF7" w:rsidR="00E077B9" w:rsidRPr="00170CC1" w:rsidRDefault="00E077B9" w:rsidP="003C462B">
      <w:pPr>
        <w:tabs>
          <w:tab w:val="left" w:pos="567"/>
        </w:tabs>
        <w:spacing w:after="0" w:line="360" w:lineRule="auto"/>
        <w:ind w:left="567" w:hanging="567"/>
        <w:rPr>
          <w:lang w:val="en-GB"/>
        </w:rPr>
      </w:pPr>
      <w:r w:rsidRPr="00170CC1">
        <w:rPr>
          <w:lang w:val="en-GB"/>
        </w:rPr>
        <w:t>Corni</w:t>
      </w:r>
      <w:r w:rsidR="005D632F" w:rsidRPr="00170CC1">
        <w:rPr>
          <w:lang w:val="en-GB"/>
        </w:rPr>
        <w:t>,</w:t>
      </w:r>
      <w:r w:rsidRPr="00170CC1">
        <w:rPr>
          <w:lang w:val="en-GB"/>
        </w:rPr>
        <w:t xml:space="preserve"> F. (Ed.) (2013)</w:t>
      </w:r>
      <w:r w:rsidR="005D632F" w:rsidRPr="00170CC1">
        <w:rPr>
          <w:lang w:val="en-GB"/>
        </w:rPr>
        <w:t>.</w:t>
      </w:r>
      <w:r w:rsidRPr="00170CC1">
        <w:rPr>
          <w:lang w:val="en-GB"/>
        </w:rPr>
        <w:t xml:space="preserve"> </w:t>
      </w:r>
      <w:r w:rsidRPr="00170CC1">
        <w:rPr>
          <w:i/>
          <w:lang w:val="en-GB"/>
        </w:rPr>
        <w:t>Le scienze nella prima educazione</w:t>
      </w:r>
      <w:r w:rsidR="00C00E87" w:rsidRPr="00170CC1">
        <w:rPr>
          <w:i/>
          <w:lang w:val="en-GB"/>
        </w:rPr>
        <w:t>:</w:t>
      </w:r>
      <w:r w:rsidRPr="00170CC1">
        <w:rPr>
          <w:i/>
          <w:lang w:val="en-GB"/>
        </w:rPr>
        <w:t xml:space="preserve"> Un approccio narrativo a un curricolo interdisciplinare</w:t>
      </w:r>
      <w:r w:rsidRPr="00170CC1">
        <w:rPr>
          <w:lang w:val="en-GB"/>
        </w:rPr>
        <w:t>. Trento: Erickson.</w:t>
      </w:r>
    </w:p>
    <w:p w14:paraId="5043EE48" w14:textId="615CCCA5" w:rsidR="0033187C" w:rsidRPr="00170CC1" w:rsidRDefault="0033187C" w:rsidP="003C462B">
      <w:pPr>
        <w:tabs>
          <w:tab w:val="left" w:pos="567"/>
        </w:tabs>
        <w:spacing w:after="0" w:line="360" w:lineRule="auto"/>
        <w:ind w:left="567" w:hanging="567"/>
        <w:rPr>
          <w:lang w:val="en-GB"/>
        </w:rPr>
      </w:pPr>
      <w:r w:rsidRPr="00170CC1">
        <w:rPr>
          <w:lang w:val="en-GB"/>
        </w:rPr>
        <w:t>Corni</w:t>
      </w:r>
      <w:r w:rsidR="00114353" w:rsidRPr="00170CC1">
        <w:rPr>
          <w:lang w:val="en-GB"/>
        </w:rPr>
        <w:t>,</w:t>
      </w:r>
      <w:r w:rsidRPr="00170CC1">
        <w:rPr>
          <w:lang w:val="en-GB"/>
        </w:rPr>
        <w:t xml:space="preserve"> F., Giliberti</w:t>
      </w:r>
      <w:r w:rsidR="00EA763B" w:rsidRPr="00170CC1">
        <w:rPr>
          <w:lang w:val="en-GB"/>
        </w:rPr>
        <w:t>,</w:t>
      </w:r>
      <w:r w:rsidRPr="00170CC1">
        <w:rPr>
          <w:lang w:val="en-GB"/>
        </w:rPr>
        <w:t xml:space="preserve"> E., </w:t>
      </w:r>
      <w:r w:rsidR="005D632F" w:rsidRPr="00170CC1">
        <w:rPr>
          <w:lang w:val="en-GB"/>
        </w:rPr>
        <w:t xml:space="preserve">&amp; </w:t>
      </w:r>
      <w:r w:rsidRPr="00170CC1">
        <w:rPr>
          <w:lang w:val="en-GB"/>
        </w:rPr>
        <w:t>Altiero T. (2015)</w:t>
      </w:r>
      <w:r w:rsidR="005D632F" w:rsidRPr="00170CC1">
        <w:rPr>
          <w:lang w:val="en-GB"/>
        </w:rPr>
        <w:t>.</w:t>
      </w:r>
      <w:r w:rsidRPr="00170CC1">
        <w:rPr>
          <w:lang w:val="en-GB"/>
        </w:rPr>
        <w:t xml:space="preserve"> Il progetto ‘Piccoli Scienziati’: un approccio narrativo alle scienze per insegnanti in servizio. In F. Corni, T. Altiero (Ed.), </w:t>
      </w:r>
      <w:r w:rsidRPr="00170CC1">
        <w:rPr>
          <w:i/>
          <w:lang w:val="en-GB"/>
        </w:rPr>
        <w:t>Innovazione nella didattica delle scienze nella scuola primaria e dell’infanzia: al crocevia fra discipline scientifiche e umanistiche</w:t>
      </w:r>
      <w:r w:rsidRPr="00170CC1">
        <w:rPr>
          <w:lang w:val="en-GB"/>
        </w:rPr>
        <w:t xml:space="preserve"> (pp. 179-201). Mantova, IT: Universitas Studiorum. </w:t>
      </w:r>
    </w:p>
    <w:p w14:paraId="2BAABF96" w14:textId="4023BD7E" w:rsidR="00F74DE8" w:rsidRPr="00170CC1" w:rsidRDefault="00F74DE8" w:rsidP="003C462B">
      <w:pPr>
        <w:tabs>
          <w:tab w:val="left" w:pos="567"/>
        </w:tabs>
        <w:spacing w:after="0" w:line="360" w:lineRule="auto"/>
        <w:ind w:left="567" w:hanging="567"/>
        <w:rPr>
          <w:bCs/>
          <w:lang w:val="en-GB"/>
        </w:rPr>
      </w:pPr>
      <w:r w:rsidRPr="00170CC1">
        <w:rPr>
          <w:lang w:val="en-GB"/>
        </w:rPr>
        <w:t>Corni</w:t>
      </w:r>
      <w:r w:rsidR="00596726" w:rsidRPr="00170CC1">
        <w:rPr>
          <w:lang w:val="en-GB"/>
        </w:rPr>
        <w:t>,</w:t>
      </w:r>
      <w:r w:rsidRPr="00170CC1">
        <w:rPr>
          <w:lang w:val="en-GB"/>
        </w:rPr>
        <w:t xml:space="preserve"> F., Fuchs</w:t>
      </w:r>
      <w:r w:rsidR="00596726" w:rsidRPr="00170CC1">
        <w:rPr>
          <w:lang w:val="en-GB"/>
        </w:rPr>
        <w:t>,</w:t>
      </w:r>
      <w:r w:rsidR="008A3012" w:rsidRPr="00170CC1">
        <w:rPr>
          <w:lang w:val="en-GB"/>
        </w:rPr>
        <w:t xml:space="preserve"> H.</w:t>
      </w:r>
      <w:r w:rsidRPr="00170CC1">
        <w:rPr>
          <w:lang w:val="en-GB"/>
        </w:rPr>
        <w:t xml:space="preserve">U., </w:t>
      </w:r>
      <w:r w:rsidR="00114353" w:rsidRPr="00170CC1">
        <w:rPr>
          <w:lang w:val="en-GB"/>
        </w:rPr>
        <w:t xml:space="preserve">&amp; </w:t>
      </w:r>
      <w:r w:rsidRPr="00170CC1">
        <w:rPr>
          <w:lang w:val="en-GB"/>
        </w:rPr>
        <w:t>Dumont</w:t>
      </w:r>
      <w:r w:rsidR="00596726" w:rsidRPr="00170CC1">
        <w:rPr>
          <w:lang w:val="en-GB"/>
        </w:rPr>
        <w:t>,</w:t>
      </w:r>
      <w:r w:rsidRPr="00170CC1">
        <w:rPr>
          <w:lang w:val="en-GB"/>
        </w:rPr>
        <w:t xml:space="preserve"> E. (2017)</w:t>
      </w:r>
      <w:r w:rsidR="00114353" w:rsidRPr="00170CC1">
        <w:rPr>
          <w:lang w:val="en-GB"/>
        </w:rPr>
        <w:t>.</w:t>
      </w:r>
      <w:r w:rsidRPr="00170CC1">
        <w:rPr>
          <w:lang w:val="en-GB"/>
        </w:rPr>
        <w:t xml:space="preserve"> </w:t>
      </w:r>
      <w:r w:rsidRPr="00170CC1">
        <w:rPr>
          <w:bCs/>
          <w:lang w:val="en-GB"/>
        </w:rPr>
        <w:t>Conceptual metaphor in physics education: Roots of analogy, visual metaphors, and a primary physics course for student teachers. GIREP Conference, Dublin, July 2017.</w:t>
      </w:r>
    </w:p>
    <w:p w14:paraId="18E69187" w14:textId="7F368308" w:rsidR="0071684F" w:rsidRPr="00170CC1" w:rsidRDefault="0071684F" w:rsidP="003C462B">
      <w:pPr>
        <w:tabs>
          <w:tab w:val="left" w:pos="567"/>
        </w:tabs>
        <w:spacing w:after="0" w:line="360" w:lineRule="auto"/>
        <w:ind w:left="567" w:hanging="567"/>
        <w:rPr>
          <w:b/>
          <w:bCs/>
          <w:lang w:val="en-GB"/>
        </w:rPr>
      </w:pPr>
      <w:r w:rsidRPr="00170CC1">
        <w:rPr>
          <w:bCs/>
          <w:lang w:val="en-GB"/>
        </w:rPr>
        <w:t>Corni</w:t>
      </w:r>
      <w:r w:rsidR="00596726" w:rsidRPr="00170CC1">
        <w:rPr>
          <w:bCs/>
          <w:lang w:val="en-GB"/>
        </w:rPr>
        <w:t>,</w:t>
      </w:r>
      <w:r w:rsidRPr="00170CC1">
        <w:rPr>
          <w:bCs/>
          <w:lang w:val="en-GB"/>
        </w:rPr>
        <w:t xml:space="preserve"> F., </w:t>
      </w:r>
      <w:r w:rsidR="00596726" w:rsidRPr="00170CC1">
        <w:rPr>
          <w:bCs/>
          <w:lang w:val="en-GB"/>
        </w:rPr>
        <w:t xml:space="preserve">&amp; </w:t>
      </w:r>
      <w:r w:rsidRPr="00170CC1">
        <w:rPr>
          <w:bCs/>
          <w:lang w:val="en-GB"/>
        </w:rPr>
        <w:t>Fuchs</w:t>
      </w:r>
      <w:r w:rsidR="00596726" w:rsidRPr="00170CC1">
        <w:rPr>
          <w:bCs/>
          <w:lang w:val="en-GB"/>
        </w:rPr>
        <w:t>,</w:t>
      </w:r>
      <w:r w:rsidR="008A3012" w:rsidRPr="00170CC1">
        <w:rPr>
          <w:bCs/>
          <w:lang w:val="en-GB"/>
        </w:rPr>
        <w:t xml:space="preserve"> H.</w:t>
      </w:r>
      <w:r w:rsidRPr="00170CC1">
        <w:rPr>
          <w:bCs/>
          <w:lang w:val="en-GB"/>
        </w:rPr>
        <w:t>U. (2018)</w:t>
      </w:r>
      <w:r w:rsidR="00596726" w:rsidRPr="00170CC1">
        <w:rPr>
          <w:bCs/>
          <w:lang w:val="en-GB"/>
        </w:rPr>
        <w:t>.</w:t>
      </w:r>
      <w:r w:rsidRPr="00170CC1">
        <w:rPr>
          <w:bCs/>
          <w:lang w:val="en-GB"/>
        </w:rPr>
        <w:t xml:space="preserve"> An imaginative approach to primary physics</w:t>
      </w:r>
      <w:r w:rsidR="00B06A7B" w:rsidRPr="00170CC1">
        <w:rPr>
          <w:bCs/>
          <w:lang w:val="en-GB"/>
        </w:rPr>
        <w:t xml:space="preserve"> – </w:t>
      </w:r>
      <w:r w:rsidRPr="00170CC1">
        <w:rPr>
          <w:bCs/>
          <w:lang w:val="en-GB"/>
        </w:rPr>
        <w:t>A course for student teachers at kindergarten and primary school levels. Submitted.</w:t>
      </w:r>
    </w:p>
    <w:p w14:paraId="7E69E146" w14:textId="653329D1" w:rsidR="00000876" w:rsidRPr="00170CC1" w:rsidRDefault="00000876" w:rsidP="003C462B">
      <w:pPr>
        <w:tabs>
          <w:tab w:val="left" w:pos="567"/>
        </w:tabs>
        <w:spacing w:after="0" w:line="360" w:lineRule="auto"/>
        <w:ind w:left="567" w:hanging="567"/>
        <w:rPr>
          <w:bCs/>
          <w:lang w:val="en-GB"/>
        </w:rPr>
      </w:pPr>
      <w:r w:rsidRPr="00170CC1">
        <w:rPr>
          <w:bCs/>
          <w:lang w:val="en-GB"/>
        </w:rPr>
        <w:lastRenderedPageBreak/>
        <w:t>Cortazzi</w:t>
      </w:r>
      <w:r w:rsidR="00B10D10" w:rsidRPr="00170CC1">
        <w:rPr>
          <w:bCs/>
          <w:lang w:val="en-GB"/>
        </w:rPr>
        <w:t>,</w:t>
      </w:r>
      <w:r w:rsidRPr="00170CC1">
        <w:rPr>
          <w:bCs/>
          <w:lang w:val="en-GB"/>
        </w:rPr>
        <w:t xml:space="preserve"> M., </w:t>
      </w:r>
      <w:r w:rsidR="00B10D10" w:rsidRPr="00170CC1">
        <w:rPr>
          <w:bCs/>
          <w:lang w:val="en-GB"/>
        </w:rPr>
        <w:t xml:space="preserve">&amp; </w:t>
      </w:r>
      <w:r w:rsidRPr="00170CC1">
        <w:rPr>
          <w:bCs/>
          <w:lang w:val="en-GB"/>
        </w:rPr>
        <w:t>Jin</w:t>
      </w:r>
      <w:r w:rsidR="00B10D10" w:rsidRPr="00170CC1">
        <w:rPr>
          <w:bCs/>
          <w:lang w:val="en-GB"/>
        </w:rPr>
        <w:t>,</w:t>
      </w:r>
      <w:r w:rsidRPr="00170CC1">
        <w:rPr>
          <w:bCs/>
          <w:lang w:val="en-GB"/>
        </w:rPr>
        <w:t xml:space="preserve"> L. (1999)</w:t>
      </w:r>
      <w:r w:rsidR="00B10D10" w:rsidRPr="00170CC1">
        <w:rPr>
          <w:bCs/>
          <w:lang w:val="en-GB"/>
        </w:rPr>
        <w:t>.</w:t>
      </w:r>
      <w:r w:rsidRPr="00170CC1">
        <w:rPr>
          <w:bCs/>
          <w:lang w:val="en-GB"/>
        </w:rPr>
        <w:t xml:space="preserve"> Bridges to learning: metaphors of teaching, learning and language. In L. Cameron &amp; G. Low (Eds.)</w:t>
      </w:r>
      <w:r w:rsidR="00B10D10" w:rsidRPr="00170CC1">
        <w:rPr>
          <w:bCs/>
          <w:lang w:val="en-GB"/>
        </w:rPr>
        <w:t>,</w:t>
      </w:r>
      <w:r w:rsidRPr="00170CC1">
        <w:rPr>
          <w:bCs/>
          <w:lang w:val="en-GB"/>
        </w:rPr>
        <w:t xml:space="preserve"> </w:t>
      </w:r>
      <w:r w:rsidRPr="00170CC1">
        <w:rPr>
          <w:bCs/>
          <w:i/>
          <w:lang w:val="en-GB"/>
        </w:rPr>
        <w:t xml:space="preserve">Researching and </w:t>
      </w:r>
      <w:r w:rsidR="00C00E87" w:rsidRPr="00170CC1">
        <w:rPr>
          <w:bCs/>
          <w:i/>
          <w:lang w:val="en-GB"/>
        </w:rPr>
        <w:t>applying metaphor</w:t>
      </w:r>
      <w:r w:rsidRPr="00170CC1">
        <w:rPr>
          <w:bCs/>
          <w:lang w:val="en-GB"/>
        </w:rPr>
        <w:t>. Cambridge, UK: Cambridge University Press.</w:t>
      </w:r>
    </w:p>
    <w:p w14:paraId="0FFB566A" w14:textId="76D814E2" w:rsidR="00B77CF8" w:rsidRPr="00170CC1" w:rsidRDefault="00B77CF8" w:rsidP="003C462B">
      <w:pPr>
        <w:tabs>
          <w:tab w:val="left" w:pos="567"/>
        </w:tabs>
        <w:spacing w:after="0" w:line="360" w:lineRule="auto"/>
        <w:ind w:left="567" w:hanging="567"/>
        <w:rPr>
          <w:lang w:val="en-GB"/>
        </w:rPr>
      </w:pPr>
      <w:r w:rsidRPr="00170CC1">
        <w:rPr>
          <w:lang w:val="en-GB"/>
        </w:rPr>
        <w:t>Dewey</w:t>
      </w:r>
      <w:r w:rsidR="00B10D10" w:rsidRPr="00170CC1">
        <w:rPr>
          <w:lang w:val="en-GB"/>
        </w:rPr>
        <w:t>,</w:t>
      </w:r>
      <w:r w:rsidRPr="00170CC1">
        <w:rPr>
          <w:lang w:val="en-GB"/>
        </w:rPr>
        <w:t xml:space="preserve"> J. (1925)</w:t>
      </w:r>
      <w:r w:rsidR="00B10D10" w:rsidRPr="00170CC1">
        <w:rPr>
          <w:lang w:val="en-GB"/>
        </w:rPr>
        <w:t>.</w:t>
      </w:r>
      <w:r w:rsidRPr="00170CC1">
        <w:rPr>
          <w:lang w:val="en-GB"/>
        </w:rPr>
        <w:t xml:space="preserve"> </w:t>
      </w:r>
      <w:r w:rsidRPr="00170CC1">
        <w:rPr>
          <w:i/>
          <w:lang w:val="en-GB"/>
        </w:rPr>
        <w:t>Experience and nature</w:t>
      </w:r>
      <w:r w:rsidRPr="00170CC1">
        <w:rPr>
          <w:lang w:val="en-GB"/>
        </w:rPr>
        <w:t xml:space="preserve">. In J. A. Boydston (Ed.), </w:t>
      </w:r>
      <w:r w:rsidRPr="00170CC1">
        <w:rPr>
          <w:i/>
          <w:lang w:val="en-GB"/>
        </w:rPr>
        <w:t>The later works</w:t>
      </w:r>
      <w:r w:rsidRPr="00170CC1">
        <w:rPr>
          <w:lang w:val="en-GB"/>
        </w:rPr>
        <w:t xml:space="preserve"> (pp. 1925–1953, Vol. 1). Carbondale, IL: Southern Illinois University Press.</w:t>
      </w:r>
    </w:p>
    <w:p w14:paraId="7830C9C2" w14:textId="2C72CA74" w:rsidR="00230F09" w:rsidRPr="00170CC1" w:rsidRDefault="00230F09" w:rsidP="003C462B">
      <w:pPr>
        <w:tabs>
          <w:tab w:val="left" w:pos="567"/>
        </w:tabs>
        <w:spacing w:after="0" w:line="360" w:lineRule="auto"/>
        <w:ind w:left="567" w:hanging="567"/>
        <w:rPr>
          <w:lang w:val="en-GB"/>
        </w:rPr>
      </w:pPr>
      <w:r w:rsidRPr="00170CC1">
        <w:rPr>
          <w:lang w:val="en-GB"/>
        </w:rPr>
        <w:t xml:space="preserve">Egan, K. (1986). </w:t>
      </w:r>
      <w:r w:rsidRPr="00170CC1">
        <w:rPr>
          <w:i/>
          <w:iCs/>
          <w:lang w:val="en-GB"/>
        </w:rPr>
        <w:t xml:space="preserve">Teaching as </w:t>
      </w:r>
      <w:r w:rsidR="00C00E87" w:rsidRPr="00170CC1">
        <w:rPr>
          <w:i/>
          <w:iCs/>
          <w:lang w:val="en-GB"/>
        </w:rPr>
        <w:t>s</w:t>
      </w:r>
      <w:r w:rsidRPr="00170CC1">
        <w:rPr>
          <w:i/>
          <w:iCs/>
          <w:lang w:val="en-GB"/>
        </w:rPr>
        <w:t>tory</w:t>
      </w:r>
      <w:r w:rsidR="00C00E87" w:rsidRPr="00170CC1">
        <w:rPr>
          <w:i/>
          <w:iCs/>
          <w:lang w:val="en-GB"/>
        </w:rPr>
        <w:t>t</w:t>
      </w:r>
      <w:r w:rsidRPr="00170CC1">
        <w:rPr>
          <w:i/>
          <w:iCs/>
          <w:lang w:val="en-GB"/>
        </w:rPr>
        <w:t>elling. An alternative approach to teaching and curriculum in the elementary school</w:t>
      </w:r>
      <w:r w:rsidRPr="00170CC1">
        <w:rPr>
          <w:i/>
          <w:lang w:val="en-GB"/>
        </w:rPr>
        <w:t>.</w:t>
      </w:r>
      <w:r w:rsidRPr="00170CC1">
        <w:rPr>
          <w:lang w:val="en-GB"/>
        </w:rPr>
        <w:t xml:space="preserve"> </w:t>
      </w:r>
      <w:r w:rsidR="006411E5" w:rsidRPr="00170CC1">
        <w:rPr>
          <w:lang w:val="en-GB"/>
        </w:rPr>
        <w:t>Chicago</w:t>
      </w:r>
      <w:r w:rsidR="00833AAA" w:rsidRPr="00170CC1">
        <w:rPr>
          <w:lang w:val="en-GB"/>
        </w:rPr>
        <w:t>: The University of Chicago Press</w:t>
      </w:r>
      <w:r w:rsidRPr="00170CC1">
        <w:rPr>
          <w:lang w:val="en-GB"/>
        </w:rPr>
        <w:t>.</w:t>
      </w:r>
    </w:p>
    <w:p w14:paraId="6760C93F" w14:textId="4A301A84" w:rsidR="00625050" w:rsidRPr="00170CC1" w:rsidRDefault="00625050" w:rsidP="003C462B">
      <w:pPr>
        <w:tabs>
          <w:tab w:val="left" w:pos="567"/>
        </w:tabs>
        <w:spacing w:after="0" w:line="360" w:lineRule="auto"/>
        <w:ind w:left="567" w:hanging="567"/>
        <w:rPr>
          <w:lang w:val="en-GB"/>
        </w:rPr>
      </w:pPr>
      <w:r w:rsidRPr="00170CC1">
        <w:rPr>
          <w:lang w:val="en-GB"/>
        </w:rPr>
        <w:t>Egan</w:t>
      </w:r>
      <w:r w:rsidR="004902BF" w:rsidRPr="00170CC1">
        <w:rPr>
          <w:lang w:val="en-GB"/>
        </w:rPr>
        <w:t>,</w:t>
      </w:r>
      <w:r w:rsidRPr="00170CC1">
        <w:rPr>
          <w:lang w:val="en-GB"/>
        </w:rPr>
        <w:t xml:space="preserve"> K. (1988)</w:t>
      </w:r>
      <w:r w:rsidR="004902BF" w:rsidRPr="00170CC1">
        <w:rPr>
          <w:lang w:val="en-GB"/>
        </w:rPr>
        <w:t>.</w:t>
      </w:r>
      <w:r w:rsidRPr="00170CC1">
        <w:rPr>
          <w:lang w:val="en-GB"/>
        </w:rPr>
        <w:t xml:space="preserve"> </w:t>
      </w:r>
      <w:r w:rsidR="003E5BE3" w:rsidRPr="00170CC1">
        <w:rPr>
          <w:i/>
          <w:lang w:val="en-GB"/>
        </w:rPr>
        <w:t xml:space="preserve">Primary </w:t>
      </w:r>
      <w:r w:rsidR="00C00E87" w:rsidRPr="00170CC1">
        <w:rPr>
          <w:i/>
          <w:lang w:val="en-GB"/>
        </w:rPr>
        <w:t>u</w:t>
      </w:r>
      <w:r w:rsidR="003E5BE3" w:rsidRPr="00170CC1">
        <w:rPr>
          <w:i/>
          <w:lang w:val="en-GB"/>
        </w:rPr>
        <w:t>nderstanding</w:t>
      </w:r>
      <w:r w:rsidR="00C00E87" w:rsidRPr="00170CC1">
        <w:rPr>
          <w:i/>
          <w:lang w:val="en-GB"/>
        </w:rPr>
        <w:t xml:space="preserve">: </w:t>
      </w:r>
      <w:r w:rsidR="003E5BE3" w:rsidRPr="00170CC1">
        <w:rPr>
          <w:i/>
          <w:lang w:val="en-GB"/>
        </w:rPr>
        <w:t xml:space="preserve">Education </w:t>
      </w:r>
      <w:r w:rsidR="00C00E87" w:rsidRPr="00170CC1">
        <w:rPr>
          <w:i/>
          <w:lang w:val="en-GB"/>
        </w:rPr>
        <w:t>in early childhood</w:t>
      </w:r>
      <w:r w:rsidR="003E5BE3" w:rsidRPr="00170CC1">
        <w:rPr>
          <w:lang w:val="en-GB"/>
        </w:rPr>
        <w:t>.</w:t>
      </w:r>
      <w:r w:rsidR="003E5BE3" w:rsidRPr="00170CC1">
        <w:rPr>
          <w:i/>
          <w:lang w:val="en-GB"/>
        </w:rPr>
        <w:t xml:space="preserve"> </w:t>
      </w:r>
      <w:r w:rsidR="004902BF" w:rsidRPr="00170CC1">
        <w:rPr>
          <w:lang w:val="en-GB"/>
        </w:rPr>
        <w:t xml:space="preserve">New York: </w:t>
      </w:r>
      <w:r w:rsidR="003E5BE3" w:rsidRPr="00170CC1">
        <w:rPr>
          <w:lang w:val="en-GB"/>
        </w:rPr>
        <w:t>Routledge</w:t>
      </w:r>
      <w:r w:rsidRPr="00170CC1">
        <w:rPr>
          <w:lang w:val="en-GB"/>
        </w:rPr>
        <w:t>.</w:t>
      </w:r>
    </w:p>
    <w:p w14:paraId="07155D11" w14:textId="759A7328" w:rsidR="00625050" w:rsidRPr="00170CC1" w:rsidRDefault="00625050" w:rsidP="003C462B">
      <w:pPr>
        <w:tabs>
          <w:tab w:val="left" w:pos="567"/>
        </w:tabs>
        <w:spacing w:after="0" w:line="360" w:lineRule="auto"/>
        <w:ind w:left="567" w:hanging="567"/>
        <w:rPr>
          <w:lang w:val="en-GB"/>
        </w:rPr>
      </w:pPr>
      <w:r w:rsidRPr="00170CC1">
        <w:rPr>
          <w:lang w:val="en-GB"/>
        </w:rPr>
        <w:t>Egan</w:t>
      </w:r>
      <w:r w:rsidR="005C5725" w:rsidRPr="00170CC1">
        <w:rPr>
          <w:lang w:val="en-GB"/>
        </w:rPr>
        <w:t>,</w:t>
      </w:r>
      <w:r w:rsidRPr="00170CC1">
        <w:rPr>
          <w:lang w:val="en-GB"/>
        </w:rPr>
        <w:t xml:space="preserve"> K. (1997)</w:t>
      </w:r>
      <w:r w:rsidR="005C5725" w:rsidRPr="00170CC1">
        <w:rPr>
          <w:lang w:val="en-GB"/>
        </w:rPr>
        <w:t>.</w:t>
      </w:r>
      <w:r w:rsidRPr="00170CC1">
        <w:rPr>
          <w:lang w:val="en-GB"/>
        </w:rPr>
        <w:t xml:space="preserve"> </w:t>
      </w:r>
      <w:r w:rsidR="00C00E87" w:rsidRPr="00170CC1">
        <w:rPr>
          <w:i/>
          <w:lang w:val="en-GB"/>
        </w:rPr>
        <w:t>The educated mind: How cognitive tools shape our understanding.</w:t>
      </w:r>
      <w:r w:rsidRPr="00170CC1">
        <w:rPr>
          <w:lang w:val="en-GB"/>
        </w:rPr>
        <w:t xml:space="preserve"> </w:t>
      </w:r>
      <w:r w:rsidR="005C5725" w:rsidRPr="00170CC1">
        <w:rPr>
          <w:lang w:val="en-GB"/>
        </w:rPr>
        <w:t xml:space="preserve">Chicago: </w:t>
      </w:r>
      <w:r w:rsidRPr="00170CC1">
        <w:rPr>
          <w:lang w:val="en-GB"/>
        </w:rPr>
        <w:t>The University of Chicago Press.</w:t>
      </w:r>
    </w:p>
    <w:p w14:paraId="2DC3E9D9" w14:textId="4140CEBA" w:rsidR="00F6167B" w:rsidRPr="00170CC1" w:rsidRDefault="00F6167B" w:rsidP="003C462B">
      <w:pPr>
        <w:tabs>
          <w:tab w:val="left" w:pos="567"/>
        </w:tabs>
        <w:spacing w:after="0" w:line="360" w:lineRule="auto"/>
        <w:ind w:left="567" w:hanging="567"/>
        <w:rPr>
          <w:lang w:val="en-GB"/>
        </w:rPr>
      </w:pPr>
      <w:r w:rsidRPr="00170CC1">
        <w:rPr>
          <w:bCs/>
          <w:lang w:val="en-GB"/>
        </w:rPr>
        <w:t>Emmott</w:t>
      </w:r>
      <w:r w:rsidR="005C5725" w:rsidRPr="00170CC1">
        <w:rPr>
          <w:bCs/>
          <w:lang w:val="en-GB"/>
        </w:rPr>
        <w:t>,</w:t>
      </w:r>
      <w:r w:rsidRPr="00170CC1">
        <w:rPr>
          <w:bCs/>
          <w:lang w:val="en-GB"/>
        </w:rPr>
        <w:t xml:space="preserve"> C. (1997)</w:t>
      </w:r>
      <w:r w:rsidR="005C5725" w:rsidRPr="00170CC1">
        <w:rPr>
          <w:bCs/>
          <w:lang w:val="en-GB"/>
        </w:rPr>
        <w:t>.</w:t>
      </w:r>
      <w:r w:rsidRPr="00170CC1">
        <w:rPr>
          <w:bCs/>
          <w:lang w:val="en-GB"/>
        </w:rPr>
        <w:t xml:space="preserve"> </w:t>
      </w:r>
      <w:r w:rsidRPr="00170CC1">
        <w:rPr>
          <w:bCs/>
          <w:i/>
          <w:lang w:val="en-GB"/>
        </w:rPr>
        <w:t xml:space="preserve">Narrative </w:t>
      </w:r>
      <w:r w:rsidR="00C00E87" w:rsidRPr="00170CC1">
        <w:rPr>
          <w:bCs/>
          <w:i/>
          <w:lang w:val="en-GB"/>
        </w:rPr>
        <w:t>c</w:t>
      </w:r>
      <w:r w:rsidRPr="00170CC1">
        <w:rPr>
          <w:bCs/>
          <w:i/>
          <w:lang w:val="en-GB"/>
        </w:rPr>
        <w:t xml:space="preserve">omprehension: A </w:t>
      </w:r>
      <w:r w:rsidR="00C00E87" w:rsidRPr="00170CC1">
        <w:rPr>
          <w:bCs/>
          <w:i/>
          <w:lang w:val="en-GB"/>
        </w:rPr>
        <w:t>discourse perspective</w:t>
      </w:r>
      <w:r w:rsidRPr="00170CC1">
        <w:rPr>
          <w:bCs/>
          <w:i/>
          <w:lang w:val="en-GB"/>
        </w:rPr>
        <w:t>.</w:t>
      </w:r>
      <w:r w:rsidRPr="00170CC1">
        <w:rPr>
          <w:bCs/>
          <w:lang w:val="en-GB"/>
        </w:rPr>
        <w:t xml:space="preserve"> Oxford, UK: Oxford University Press.</w:t>
      </w:r>
    </w:p>
    <w:p w14:paraId="3133B438" w14:textId="6E477F86" w:rsidR="006703F7" w:rsidRPr="00170CC1" w:rsidRDefault="006703F7" w:rsidP="003C462B">
      <w:pPr>
        <w:tabs>
          <w:tab w:val="left" w:pos="567"/>
        </w:tabs>
        <w:spacing w:after="0" w:line="360" w:lineRule="auto"/>
        <w:ind w:left="567" w:hanging="567"/>
        <w:rPr>
          <w:b/>
          <w:bCs/>
          <w:lang w:val="en-GB"/>
        </w:rPr>
      </w:pPr>
      <w:r w:rsidRPr="00170CC1">
        <w:rPr>
          <w:lang w:val="en-GB"/>
        </w:rPr>
        <w:t>Fuchs</w:t>
      </w:r>
      <w:r w:rsidR="006528E0" w:rsidRPr="00170CC1">
        <w:rPr>
          <w:lang w:val="en-GB"/>
        </w:rPr>
        <w:t>,</w:t>
      </w:r>
      <w:r w:rsidR="008A3012" w:rsidRPr="00170CC1">
        <w:rPr>
          <w:lang w:val="en-GB"/>
        </w:rPr>
        <w:t xml:space="preserve"> H.</w:t>
      </w:r>
      <w:r w:rsidRPr="00170CC1">
        <w:rPr>
          <w:lang w:val="en-GB"/>
        </w:rPr>
        <w:t>U. (2006)</w:t>
      </w:r>
      <w:r w:rsidR="006528E0" w:rsidRPr="00170CC1">
        <w:rPr>
          <w:lang w:val="en-GB"/>
        </w:rPr>
        <w:t>.</w:t>
      </w:r>
      <w:r w:rsidRPr="00170CC1">
        <w:rPr>
          <w:lang w:val="en-GB"/>
        </w:rPr>
        <w:t xml:space="preserve"> </w:t>
      </w:r>
      <w:r w:rsidRPr="00170CC1">
        <w:rPr>
          <w:bCs/>
          <w:lang w:val="en-GB"/>
        </w:rPr>
        <w:t xml:space="preserve">System </w:t>
      </w:r>
      <w:r w:rsidR="00C00E87" w:rsidRPr="00170CC1">
        <w:rPr>
          <w:bCs/>
          <w:lang w:val="en-GB"/>
        </w:rPr>
        <w:t xml:space="preserve">dynamics modeling in fluids, electricity, heat, and motion. </w:t>
      </w:r>
      <w:r w:rsidRPr="00170CC1">
        <w:rPr>
          <w:bCs/>
          <w:lang w:val="en-GB"/>
        </w:rPr>
        <w:t xml:space="preserve">GIREP Invited Talk, Amsterdam. In E. van den Berg, T. Ellermeijer, O. Slooten: </w:t>
      </w:r>
      <w:r w:rsidRPr="00170CC1">
        <w:rPr>
          <w:bCs/>
          <w:i/>
          <w:lang w:val="en-GB"/>
        </w:rPr>
        <w:t>Modeling in Physics and Physics Education</w:t>
      </w:r>
      <w:r w:rsidRPr="00170CC1">
        <w:rPr>
          <w:bCs/>
          <w:lang w:val="en-GB"/>
        </w:rPr>
        <w:t>. Proceedings of the GIREP Conference 2006, August 20-25, Amsterdam.</w:t>
      </w:r>
    </w:p>
    <w:p w14:paraId="709B0263" w14:textId="7AEBFAA4" w:rsidR="003F6F65" w:rsidRPr="00170CC1" w:rsidRDefault="003F6F65" w:rsidP="003C462B">
      <w:pPr>
        <w:tabs>
          <w:tab w:val="left" w:pos="567"/>
        </w:tabs>
        <w:spacing w:after="0" w:line="360" w:lineRule="auto"/>
        <w:ind w:left="567" w:hanging="567"/>
        <w:rPr>
          <w:lang w:val="en-GB"/>
        </w:rPr>
      </w:pPr>
      <w:r w:rsidRPr="00170CC1">
        <w:rPr>
          <w:lang w:val="en-GB"/>
        </w:rPr>
        <w:t>Fuchs</w:t>
      </w:r>
      <w:r w:rsidR="006528E0" w:rsidRPr="00170CC1">
        <w:rPr>
          <w:lang w:val="en-GB"/>
        </w:rPr>
        <w:t>,</w:t>
      </w:r>
      <w:r w:rsidR="008A3012" w:rsidRPr="00170CC1">
        <w:rPr>
          <w:lang w:val="en-GB"/>
        </w:rPr>
        <w:t xml:space="preserve"> H.</w:t>
      </w:r>
      <w:r w:rsidRPr="00170CC1">
        <w:rPr>
          <w:lang w:val="en-GB"/>
        </w:rPr>
        <w:t>U. (2010 [1996])</w:t>
      </w:r>
      <w:r w:rsidR="006528E0" w:rsidRPr="00170CC1">
        <w:rPr>
          <w:lang w:val="en-GB"/>
        </w:rPr>
        <w:t>.</w:t>
      </w:r>
      <w:r w:rsidRPr="00170CC1">
        <w:rPr>
          <w:lang w:val="en-GB"/>
        </w:rPr>
        <w:t xml:space="preserve"> The </w:t>
      </w:r>
      <w:r w:rsidR="00C00E87" w:rsidRPr="00170CC1">
        <w:rPr>
          <w:lang w:val="en-GB"/>
        </w:rPr>
        <w:t>dynamics of heat</w:t>
      </w:r>
      <w:r w:rsidRPr="00170CC1">
        <w:rPr>
          <w:lang w:val="en-GB"/>
        </w:rPr>
        <w:t xml:space="preserve">. A </w:t>
      </w:r>
      <w:r w:rsidR="00C00E87" w:rsidRPr="00170CC1">
        <w:rPr>
          <w:lang w:val="en-GB"/>
        </w:rPr>
        <w:t>unified approach to thermodynamics and heat transfer</w:t>
      </w:r>
      <w:r w:rsidRPr="00170CC1">
        <w:rPr>
          <w:lang w:val="en-GB"/>
        </w:rPr>
        <w:t xml:space="preserve">. Second Edition. Graduate Texts in Physics, </w:t>
      </w:r>
      <w:r w:rsidR="006528E0" w:rsidRPr="00170CC1">
        <w:rPr>
          <w:lang w:val="en-GB"/>
        </w:rPr>
        <w:t xml:space="preserve">New York: </w:t>
      </w:r>
      <w:r w:rsidRPr="00170CC1">
        <w:rPr>
          <w:lang w:val="en-GB"/>
        </w:rPr>
        <w:t>Springer.</w:t>
      </w:r>
    </w:p>
    <w:p w14:paraId="701C276B" w14:textId="4C6E1C20" w:rsidR="006703F7" w:rsidRPr="00170CC1" w:rsidRDefault="006703F7" w:rsidP="003C462B">
      <w:pPr>
        <w:pStyle w:val="References"/>
        <w:spacing w:after="0" w:line="360" w:lineRule="auto"/>
        <w:rPr>
          <w:bCs/>
          <w:lang w:val="en-GB"/>
        </w:rPr>
      </w:pPr>
      <w:r w:rsidRPr="00170CC1">
        <w:rPr>
          <w:lang w:val="en-GB"/>
        </w:rPr>
        <w:t>Fuchs</w:t>
      </w:r>
      <w:r w:rsidR="00BD2B5B" w:rsidRPr="00170CC1">
        <w:rPr>
          <w:lang w:val="en-GB"/>
        </w:rPr>
        <w:t>,</w:t>
      </w:r>
      <w:r w:rsidR="008A3012" w:rsidRPr="00170CC1">
        <w:rPr>
          <w:lang w:val="en-GB"/>
        </w:rPr>
        <w:t xml:space="preserve"> H.</w:t>
      </w:r>
      <w:r w:rsidRPr="00170CC1">
        <w:rPr>
          <w:lang w:val="en-GB"/>
        </w:rPr>
        <w:t>U. (2011)</w:t>
      </w:r>
      <w:r w:rsidR="00BD2B5B" w:rsidRPr="00170CC1">
        <w:rPr>
          <w:lang w:val="en-GB"/>
        </w:rPr>
        <w:t>.</w:t>
      </w:r>
      <w:r w:rsidRPr="00170CC1">
        <w:rPr>
          <w:lang w:val="en-GB"/>
        </w:rPr>
        <w:t xml:space="preserve"> </w:t>
      </w:r>
      <w:r w:rsidRPr="00170CC1">
        <w:rPr>
          <w:bCs/>
          <w:lang w:val="en-GB"/>
        </w:rPr>
        <w:t xml:space="preserve">Force Dynamic Gestalt, Metaphor, and Scientific Thought. </w:t>
      </w:r>
      <w:r w:rsidRPr="00170CC1">
        <w:rPr>
          <w:bCs/>
          <w:i/>
          <w:iCs/>
          <w:lang w:val="en-GB"/>
        </w:rPr>
        <w:t>Atti del Convegno "Innovazione nella didattica delle scienze nella scuola primaria: al crocevia fra discipline scientifiche e umanistiche</w:t>
      </w:r>
      <w:r w:rsidR="00C00E87" w:rsidRPr="00170CC1">
        <w:rPr>
          <w:bCs/>
          <w:i/>
          <w:iCs/>
          <w:lang w:val="en-GB"/>
        </w:rPr>
        <w:t>,</w:t>
      </w:r>
      <w:r w:rsidRPr="00170CC1">
        <w:rPr>
          <w:bCs/>
          <w:i/>
          <w:iCs/>
          <w:lang w:val="en-GB"/>
        </w:rPr>
        <w:t>"</w:t>
      </w:r>
      <w:r w:rsidRPr="00170CC1">
        <w:rPr>
          <w:bCs/>
          <w:lang w:val="en-GB"/>
        </w:rPr>
        <w:t xml:space="preserve"> </w:t>
      </w:r>
      <w:r w:rsidR="00D15295" w:rsidRPr="00170CC1">
        <w:rPr>
          <w:bCs/>
          <w:lang w:val="en-GB"/>
        </w:rPr>
        <w:t xml:space="preserve">Modena (Italy): </w:t>
      </w:r>
      <w:r w:rsidRPr="00170CC1">
        <w:rPr>
          <w:bCs/>
          <w:lang w:val="en-GB"/>
        </w:rPr>
        <w:t>Ed. Artestampa.</w:t>
      </w:r>
    </w:p>
    <w:p w14:paraId="607A202A" w14:textId="3F81BB46" w:rsidR="007E0E07" w:rsidRPr="00170CC1" w:rsidRDefault="007E0E07" w:rsidP="003C462B">
      <w:pPr>
        <w:pStyle w:val="References"/>
        <w:spacing w:after="0" w:line="360" w:lineRule="auto"/>
        <w:rPr>
          <w:lang w:val="en-GB"/>
        </w:rPr>
      </w:pPr>
      <w:r w:rsidRPr="00170CC1">
        <w:rPr>
          <w:lang w:val="en-GB"/>
        </w:rPr>
        <w:t>Fuchs</w:t>
      </w:r>
      <w:r w:rsidR="00583807" w:rsidRPr="00170CC1">
        <w:rPr>
          <w:lang w:val="en-GB"/>
        </w:rPr>
        <w:t>,</w:t>
      </w:r>
      <w:r w:rsidR="008A3012" w:rsidRPr="00170CC1">
        <w:rPr>
          <w:lang w:val="en-GB"/>
        </w:rPr>
        <w:t xml:space="preserve"> H.</w:t>
      </w:r>
      <w:r w:rsidRPr="00170CC1">
        <w:rPr>
          <w:lang w:val="en-GB"/>
        </w:rPr>
        <w:t>U. (2013a). Il significato in natura. In Corni F. (</w:t>
      </w:r>
      <w:r w:rsidR="009B7DD4" w:rsidRPr="00170CC1">
        <w:rPr>
          <w:lang w:val="en-GB"/>
        </w:rPr>
        <w:t>E</w:t>
      </w:r>
      <w:r w:rsidRPr="00170CC1">
        <w:rPr>
          <w:lang w:val="en-GB"/>
        </w:rPr>
        <w:t>d.) (2013)</w:t>
      </w:r>
      <w:r w:rsidR="009B7DD4" w:rsidRPr="00170CC1">
        <w:rPr>
          <w:lang w:val="en-GB"/>
        </w:rPr>
        <w:t>,</w:t>
      </w:r>
      <w:r w:rsidRPr="00170CC1">
        <w:rPr>
          <w:lang w:val="en-GB"/>
        </w:rPr>
        <w:t xml:space="preserve"> </w:t>
      </w:r>
      <w:r w:rsidRPr="00170CC1">
        <w:rPr>
          <w:i/>
          <w:iCs/>
          <w:lang w:val="en-GB"/>
        </w:rPr>
        <w:t xml:space="preserve">Le scienze nella prima educazione. Un approccio narrativo a un curricolo interdisciplinare, </w:t>
      </w:r>
      <w:r w:rsidR="00583807" w:rsidRPr="00170CC1">
        <w:rPr>
          <w:iCs/>
          <w:lang w:val="en-GB"/>
        </w:rPr>
        <w:t>Trento</w:t>
      </w:r>
      <w:r w:rsidR="00823272" w:rsidRPr="00170CC1">
        <w:rPr>
          <w:iCs/>
          <w:lang w:val="en-GB"/>
        </w:rPr>
        <w:t xml:space="preserve"> (Italy)</w:t>
      </w:r>
      <w:r w:rsidR="00583807" w:rsidRPr="00170CC1">
        <w:rPr>
          <w:iCs/>
          <w:lang w:val="en-GB"/>
        </w:rPr>
        <w:t xml:space="preserve">: </w:t>
      </w:r>
      <w:r w:rsidRPr="00170CC1">
        <w:rPr>
          <w:lang w:val="en-GB"/>
        </w:rPr>
        <w:t xml:space="preserve">Erickson. </w:t>
      </w:r>
    </w:p>
    <w:p w14:paraId="4830E1A5" w14:textId="3823CDF4" w:rsidR="007E0E07" w:rsidRPr="00170CC1" w:rsidRDefault="007E0E07" w:rsidP="003C462B">
      <w:pPr>
        <w:pStyle w:val="References"/>
        <w:spacing w:after="0" w:line="360" w:lineRule="auto"/>
        <w:rPr>
          <w:lang w:val="en-GB"/>
        </w:rPr>
      </w:pPr>
      <w:r w:rsidRPr="00170CC1">
        <w:rPr>
          <w:lang w:val="en-GB"/>
        </w:rPr>
        <w:t>Fuchs</w:t>
      </w:r>
      <w:r w:rsidR="00033B51" w:rsidRPr="00170CC1">
        <w:rPr>
          <w:lang w:val="en-GB"/>
        </w:rPr>
        <w:t>,</w:t>
      </w:r>
      <w:r w:rsidR="008A3012" w:rsidRPr="00170CC1">
        <w:rPr>
          <w:lang w:val="en-GB"/>
        </w:rPr>
        <w:t xml:space="preserve"> H.</w:t>
      </w:r>
      <w:r w:rsidRPr="00170CC1">
        <w:rPr>
          <w:lang w:val="en-GB"/>
        </w:rPr>
        <w:t>U. (2013b)</w:t>
      </w:r>
      <w:r w:rsidR="00033B51" w:rsidRPr="00170CC1">
        <w:rPr>
          <w:lang w:val="en-GB"/>
        </w:rPr>
        <w:t>.</w:t>
      </w:r>
      <w:r w:rsidRPr="00170CC1">
        <w:rPr>
          <w:lang w:val="en-GB"/>
        </w:rPr>
        <w:t xml:space="preserve"> Costruire e utilizzare storie sulle forze della natura per la comprensione primaria della scienza. In Corni F. (</w:t>
      </w:r>
      <w:r w:rsidR="009B7DD4" w:rsidRPr="00170CC1">
        <w:rPr>
          <w:lang w:val="en-GB"/>
        </w:rPr>
        <w:t>E</w:t>
      </w:r>
      <w:r w:rsidRPr="00170CC1">
        <w:rPr>
          <w:lang w:val="en-GB"/>
        </w:rPr>
        <w:t>d.) (2013</w:t>
      </w:r>
      <w:r w:rsidRPr="00170CC1">
        <w:rPr>
          <w:i/>
          <w:lang w:val="en-GB"/>
        </w:rPr>
        <w:t>)</w:t>
      </w:r>
      <w:r w:rsidR="009B7DD4" w:rsidRPr="00170CC1">
        <w:rPr>
          <w:i/>
          <w:lang w:val="en-GB"/>
        </w:rPr>
        <w:t>.</w:t>
      </w:r>
      <w:r w:rsidRPr="00170CC1">
        <w:rPr>
          <w:i/>
          <w:lang w:val="en-GB"/>
        </w:rPr>
        <w:t xml:space="preserve"> </w:t>
      </w:r>
      <w:r w:rsidRPr="00170CC1">
        <w:rPr>
          <w:i/>
          <w:iCs/>
          <w:lang w:val="en-GB"/>
        </w:rPr>
        <w:t>Le scienze nella prima educazion</w:t>
      </w:r>
      <w:r w:rsidR="009B7DD4" w:rsidRPr="00170CC1">
        <w:rPr>
          <w:i/>
          <w:iCs/>
          <w:lang w:val="en-GB"/>
        </w:rPr>
        <w:t>e</w:t>
      </w:r>
      <w:r w:rsidR="00C00E87" w:rsidRPr="00170CC1">
        <w:rPr>
          <w:i/>
          <w:iCs/>
          <w:lang w:val="en-GB"/>
        </w:rPr>
        <w:t>:</w:t>
      </w:r>
      <w:r w:rsidRPr="00170CC1">
        <w:rPr>
          <w:i/>
          <w:iCs/>
          <w:lang w:val="en-GB"/>
        </w:rPr>
        <w:t xml:space="preserve"> Un approccio narrativo a un curricolo interdisciplinare, </w:t>
      </w:r>
      <w:r w:rsidRPr="00170CC1">
        <w:rPr>
          <w:lang w:val="en-GB"/>
        </w:rPr>
        <w:t>Trento</w:t>
      </w:r>
      <w:r w:rsidR="00823272" w:rsidRPr="00170CC1">
        <w:rPr>
          <w:lang w:val="en-GB"/>
        </w:rPr>
        <w:t xml:space="preserve"> (Italy)</w:t>
      </w:r>
      <w:r w:rsidR="00033B51" w:rsidRPr="00170CC1">
        <w:rPr>
          <w:lang w:val="en-GB"/>
        </w:rPr>
        <w:t>: Erick</w:t>
      </w:r>
      <w:r w:rsidR="00823272" w:rsidRPr="00170CC1">
        <w:rPr>
          <w:lang w:val="en-GB"/>
        </w:rPr>
        <w:t>son</w:t>
      </w:r>
      <w:r w:rsidR="00872D18" w:rsidRPr="00170CC1">
        <w:rPr>
          <w:lang w:val="en-GB"/>
        </w:rPr>
        <w:t>.</w:t>
      </w:r>
      <w:r w:rsidRPr="00170CC1">
        <w:rPr>
          <w:lang w:val="en-GB"/>
        </w:rPr>
        <w:t xml:space="preserve"> </w:t>
      </w:r>
    </w:p>
    <w:p w14:paraId="17381AF6" w14:textId="50A0E4D4" w:rsidR="00247A0C" w:rsidRPr="00170CC1" w:rsidRDefault="00247A0C" w:rsidP="003C462B">
      <w:pPr>
        <w:tabs>
          <w:tab w:val="left" w:pos="567"/>
        </w:tabs>
        <w:spacing w:after="0" w:line="360" w:lineRule="auto"/>
        <w:ind w:left="567" w:hanging="567"/>
        <w:rPr>
          <w:bCs/>
          <w:lang w:val="en-GB"/>
        </w:rPr>
      </w:pPr>
      <w:r w:rsidRPr="00170CC1">
        <w:rPr>
          <w:bCs/>
          <w:lang w:val="en-GB"/>
        </w:rPr>
        <w:t>Fuchs</w:t>
      </w:r>
      <w:r w:rsidR="00BE0BDD" w:rsidRPr="00170CC1">
        <w:rPr>
          <w:bCs/>
          <w:lang w:val="en-GB"/>
        </w:rPr>
        <w:t>,</w:t>
      </w:r>
      <w:r w:rsidRPr="00170CC1">
        <w:rPr>
          <w:bCs/>
          <w:lang w:val="en-GB"/>
        </w:rPr>
        <w:t xml:space="preserve"> H.U. (2013c)</w:t>
      </w:r>
      <w:r w:rsidR="00BE0BDD" w:rsidRPr="00170CC1">
        <w:rPr>
          <w:bCs/>
          <w:lang w:val="en-GB"/>
        </w:rPr>
        <w:t>.</w:t>
      </w:r>
      <w:r w:rsidRPr="00170CC1">
        <w:rPr>
          <w:bCs/>
          <w:lang w:val="en-GB"/>
        </w:rPr>
        <w:t xml:space="preserve"> The narrative structure of continuum thermodynamics. </w:t>
      </w:r>
      <w:r w:rsidRPr="00170CC1">
        <w:rPr>
          <w:bCs/>
          <w:i/>
          <w:lang w:val="en-GB"/>
        </w:rPr>
        <w:t>Proceedings</w:t>
      </w:r>
      <w:r w:rsidRPr="00170CC1">
        <w:rPr>
          <w:bCs/>
          <w:lang w:val="en-GB"/>
        </w:rPr>
        <w:t xml:space="preserve"> of the ESERA Conference, Nicosia, Cyprus, September 2013.</w:t>
      </w:r>
    </w:p>
    <w:p w14:paraId="00CA26F0" w14:textId="47777507" w:rsidR="009A11BE" w:rsidRPr="00170CC1" w:rsidRDefault="009A11BE" w:rsidP="003C462B">
      <w:pPr>
        <w:tabs>
          <w:tab w:val="left" w:pos="567"/>
        </w:tabs>
        <w:spacing w:after="0" w:line="360" w:lineRule="auto"/>
        <w:ind w:left="567" w:hanging="567"/>
        <w:rPr>
          <w:b/>
          <w:bCs/>
          <w:lang w:val="en-GB"/>
        </w:rPr>
      </w:pPr>
      <w:r w:rsidRPr="00170CC1">
        <w:rPr>
          <w:lang w:val="en-GB"/>
        </w:rPr>
        <w:lastRenderedPageBreak/>
        <w:t>Fuchs</w:t>
      </w:r>
      <w:r w:rsidR="003B5F64" w:rsidRPr="00170CC1">
        <w:rPr>
          <w:lang w:val="en-GB"/>
        </w:rPr>
        <w:t>,</w:t>
      </w:r>
      <w:r w:rsidR="008A3012" w:rsidRPr="00170CC1">
        <w:rPr>
          <w:lang w:val="en-GB"/>
        </w:rPr>
        <w:t xml:space="preserve"> H.</w:t>
      </w:r>
      <w:r w:rsidRPr="00170CC1">
        <w:rPr>
          <w:lang w:val="en-GB"/>
        </w:rPr>
        <w:t>U. (2015)</w:t>
      </w:r>
      <w:r w:rsidR="003B5F64" w:rsidRPr="00170CC1">
        <w:rPr>
          <w:lang w:val="en-GB"/>
        </w:rPr>
        <w:t>.</w:t>
      </w:r>
      <w:r w:rsidRPr="00170CC1">
        <w:rPr>
          <w:lang w:val="en-GB"/>
        </w:rPr>
        <w:t xml:space="preserve"> </w:t>
      </w:r>
      <w:r w:rsidR="009B7DD4" w:rsidRPr="00170CC1">
        <w:rPr>
          <w:bCs/>
          <w:lang w:val="en-GB"/>
        </w:rPr>
        <w:t>F</w:t>
      </w:r>
      <w:r w:rsidR="00C00E87" w:rsidRPr="00170CC1">
        <w:rPr>
          <w:bCs/>
          <w:lang w:val="en-GB"/>
        </w:rPr>
        <w:t>rom stories to scientific models and back</w:t>
      </w:r>
      <w:r w:rsidRPr="00170CC1">
        <w:rPr>
          <w:bCs/>
          <w:lang w:val="en-GB"/>
        </w:rPr>
        <w:t xml:space="preserve">: </w:t>
      </w:r>
      <w:r w:rsidR="00C00E87" w:rsidRPr="00170CC1">
        <w:rPr>
          <w:bCs/>
          <w:lang w:val="en-GB"/>
        </w:rPr>
        <w:t>Narrative framing in modern macroscopic physics</w:t>
      </w:r>
      <w:r w:rsidRPr="00170CC1">
        <w:rPr>
          <w:bCs/>
          <w:lang w:val="en-GB"/>
        </w:rPr>
        <w:t>.  </w:t>
      </w:r>
      <w:r w:rsidRPr="00170CC1">
        <w:rPr>
          <w:bCs/>
          <w:i/>
          <w:iCs/>
          <w:lang w:val="en-GB"/>
        </w:rPr>
        <w:t>International Journal of Science Education</w:t>
      </w:r>
      <w:r w:rsidRPr="00170CC1">
        <w:rPr>
          <w:bCs/>
          <w:lang w:val="en-GB"/>
        </w:rPr>
        <w:t xml:space="preserve">, </w:t>
      </w:r>
      <w:r w:rsidRPr="00170CC1">
        <w:rPr>
          <w:bCs/>
          <w:i/>
          <w:lang w:val="en-GB"/>
        </w:rPr>
        <w:t>37</w:t>
      </w:r>
      <w:r w:rsidRPr="00170CC1">
        <w:rPr>
          <w:bCs/>
          <w:lang w:val="en-GB"/>
        </w:rPr>
        <w:t xml:space="preserve">(5-6), 934–957. </w:t>
      </w:r>
    </w:p>
    <w:p w14:paraId="73CECF85" w14:textId="4CD1697B" w:rsidR="007230ED" w:rsidRPr="00170CC1" w:rsidRDefault="007230ED" w:rsidP="003C462B">
      <w:pPr>
        <w:pStyle w:val="References"/>
        <w:spacing w:after="0" w:line="360" w:lineRule="auto"/>
        <w:rPr>
          <w:lang w:val="en-GB"/>
        </w:rPr>
      </w:pPr>
      <w:r w:rsidRPr="00170CC1">
        <w:rPr>
          <w:lang w:val="en-GB"/>
        </w:rPr>
        <w:t>Fuchs</w:t>
      </w:r>
      <w:r w:rsidR="00A71954" w:rsidRPr="00170CC1">
        <w:rPr>
          <w:lang w:val="en-GB"/>
        </w:rPr>
        <w:t>,</w:t>
      </w:r>
      <w:r w:rsidR="008A3012" w:rsidRPr="00170CC1">
        <w:rPr>
          <w:lang w:val="en-GB"/>
        </w:rPr>
        <w:t xml:space="preserve"> H.</w:t>
      </w:r>
      <w:r w:rsidRPr="00170CC1">
        <w:rPr>
          <w:lang w:val="en-GB"/>
        </w:rPr>
        <w:t>U., Corni</w:t>
      </w:r>
      <w:r w:rsidR="00A71954" w:rsidRPr="00170CC1">
        <w:rPr>
          <w:lang w:val="en-GB"/>
        </w:rPr>
        <w:t>,</w:t>
      </w:r>
      <w:r w:rsidRPr="00170CC1">
        <w:rPr>
          <w:lang w:val="en-GB"/>
        </w:rPr>
        <w:t xml:space="preserve"> F., </w:t>
      </w:r>
      <w:r w:rsidR="00A71954" w:rsidRPr="00170CC1">
        <w:rPr>
          <w:lang w:val="en-GB"/>
        </w:rPr>
        <w:t xml:space="preserve">&amp; </w:t>
      </w:r>
      <w:r w:rsidRPr="00170CC1">
        <w:rPr>
          <w:lang w:val="en-GB"/>
        </w:rPr>
        <w:t>Dumont E. (2016). Narrative framing of natural scenes</w:t>
      </w:r>
      <w:r w:rsidR="00B06A7B" w:rsidRPr="00170CC1">
        <w:rPr>
          <w:lang w:val="en-GB"/>
        </w:rPr>
        <w:t xml:space="preserve"> – </w:t>
      </w:r>
      <w:r w:rsidRPr="00170CC1">
        <w:rPr>
          <w:lang w:val="en-GB"/>
        </w:rPr>
        <w:t>narrative minds in science. EARLI, 10th International Conference on Conceptual Change. Florina, Greece, June 2016.</w:t>
      </w:r>
    </w:p>
    <w:p w14:paraId="32CF7480" w14:textId="5BB5340E" w:rsidR="00B31506" w:rsidRPr="00170CC1" w:rsidRDefault="00B31506" w:rsidP="003C462B">
      <w:pPr>
        <w:pStyle w:val="References"/>
        <w:spacing w:after="0" w:line="360" w:lineRule="auto"/>
        <w:rPr>
          <w:lang w:val="en-GB"/>
        </w:rPr>
      </w:pPr>
      <w:r w:rsidRPr="00170CC1">
        <w:rPr>
          <w:lang w:val="en-GB"/>
        </w:rPr>
        <w:t>Fuchs R. (2010-2014): Personal communication.</w:t>
      </w:r>
    </w:p>
    <w:p w14:paraId="5B6240B5" w14:textId="18C868A8" w:rsidR="00D25970" w:rsidRPr="00170CC1" w:rsidRDefault="00D25970" w:rsidP="003C462B">
      <w:pPr>
        <w:tabs>
          <w:tab w:val="left" w:pos="567"/>
        </w:tabs>
        <w:spacing w:after="0" w:line="360" w:lineRule="auto"/>
        <w:ind w:left="567" w:hanging="567"/>
        <w:rPr>
          <w:lang w:val="en-GB"/>
        </w:rPr>
      </w:pPr>
      <w:r w:rsidRPr="00170CC1">
        <w:rPr>
          <w:lang w:val="en-GB"/>
        </w:rPr>
        <w:t>Gibbs</w:t>
      </w:r>
      <w:r w:rsidR="003F62A8" w:rsidRPr="00170CC1">
        <w:rPr>
          <w:lang w:val="en-GB"/>
        </w:rPr>
        <w:t>,</w:t>
      </w:r>
      <w:r w:rsidRPr="00170CC1">
        <w:rPr>
          <w:lang w:val="en-GB"/>
        </w:rPr>
        <w:t xml:space="preserve"> R.W. Jr. (Ed.) (2008)</w:t>
      </w:r>
      <w:r w:rsidR="003F62A8" w:rsidRPr="00170CC1">
        <w:rPr>
          <w:lang w:val="en-GB"/>
        </w:rPr>
        <w:t>.</w:t>
      </w:r>
      <w:r w:rsidRPr="00170CC1">
        <w:rPr>
          <w:lang w:val="en-GB"/>
        </w:rPr>
        <w:t xml:space="preserve"> </w:t>
      </w:r>
      <w:r w:rsidRPr="00170CC1">
        <w:rPr>
          <w:i/>
          <w:lang w:val="en-GB"/>
        </w:rPr>
        <w:t xml:space="preserve">The Cambridge </w:t>
      </w:r>
      <w:r w:rsidR="009B7DD4" w:rsidRPr="00170CC1">
        <w:rPr>
          <w:i/>
          <w:lang w:val="en-GB"/>
        </w:rPr>
        <w:t>handbook of metaphor and thought</w:t>
      </w:r>
      <w:r w:rsidRPr="00170CC1">
        <w:rPr>
          <w:lang w:val="en-GB"/>
        </w:rPr>
        <w:t>. Cambridge, UK: Cambridge University Press.</w:t>
      </w:r>
    </w:p>
    <w:p w14:paraId="5DA758B4" w14:textId="5B63A7C2" w:rsidR="00B32074" w:rsidRPr="00170CC1" w:rsidRDefault="00B32074" w:rsidP="003C462B">
      <w:pPr>
        <w:tabs>
          <w:tab w:val="left" w:pos="567"/>
        </w:tabs>
        <w:spacing w:after="0" w:line="360" w:lineRule="auto"/>
        <w:ind w:left="567" w:hanging="567"/>
        <w:rPr>
          <w:lang w:val="en-GB"/>
        </w:rPr>
      </w:pPr>
      <w:r w:rsidRPr="00170CC1">
        <w:rPr>
          <w:lang w:val="en-GB"/>
        </w:rPr>
        <w:t>Glucksberg</w:t>
      </w:r>
      <w:r w:rsidR="009147A3" w:rsidRPr="00170CC1">
        <w:rPr>
          <w:lang w:val="en-GB"/>
        </w:rPr>
        <w:t>,</w:t>
      </w:r>
      <w:r w:rsidRPr="00170CC1">
        <w:rPr>
          <w:lang w:val="en-GB"/>
        </w:rPr>
        <w:t xml:space="preserve"> S. (2001)</w:t>
      </w:r>
      <w:r w:rsidR="009147A3" w:rsidRPr="00170CC1">
        <w:rPr>
          <w:lang w:val="en-GB"/>
        </w:rPr>
        <w:t>.</w:t>
      </w:r>
      <w:r w:rsidRPr="00170CC1">
        <w:rPr>
          <w:lang w:val="en-GB"/>
        </w:rPr>
        <w:t xml:space="preserve"> </w:t>
      </w:r>
      <w:r w:rsidRPr="00170CC1">
        <w:rPr>
          <w:i/>
          <w:lang w:val="en-GB"/>
        </w:rPr>
        <w:t xml:space="preserve">Understanding </w:t>
      </w:r>
      <w:r w:rsidR="009B7DD4" w:rsidRPr="00170CC1">
        <w:rPr>
          <w:i/>
          <w:lang w:val="en-GB"/>
        </w:rPr>
        <w:t>figurative language</w:t>
      </w:r>
      <w:r w:rsidRPr="00170CC1">
        <w:rPr>
          <w:i/>
          <w:lang w:val="en-GB"/>
        </w:rPr>
        <w:t xml:space="preserve">: From </w:t>
      </w:r>
      <w:r w:rsidR="009B7DD4" w:rsidRPr="00170CC1">
        <w:rPr>
          <w:i/>
          <w:lang w:val="en-GB"/>
        </w:rPr>
        <w:t>metaphors to idioms</w:t>
      </w:r>
      <w:r w:rsidR="009B7DD4" w:rsidRPr="00170CC1">
        <w:rPr>
          <w:lang w:val="en-GB"/>
        </w:rPr>
        <w:t xml:space="preserve">. </w:t>
      </w:r>
      <w:r w:rsidRPr="00170CC1">
        <w:rPr>
          <w:lang w:val="en-GB"/>
        </w:rPr>
        <w:t>Oxford, UK: Oxford University Press.</w:t>
      </w:r>
    </w:p>
    <w:p w14:paraId="6D90E05B" w14:textId="19279632" w:rsidR="001871C6" w:rsidRPr="00170CC1" w:rsidRDefault="001871C6" w:rsidP="003C462B">
      <w:pPr>
        <w:pStyle w:val="References"/>
        <w:spacing w:after="0" w:line="360" w:lineRule="auto"/>
        <w:rPr>
          <w:lang w:val="en-GB"/>
        </w:rPr>
      </w:pPr>
      <w:r w:rsidRPr="00170CC1">
        <w:rPr>
          <w:lang w:val="en-GB"/>
        </w:rPr>
        <w:t>Hanne</w:t>
      </w:r>
      <w:r w:rsidR="004B5289" w:rsidRPr="00170CC1">
        <w:rPr>
          <w:lang w:val="en-GB"/>
        </w:rPr>
        <w:t>,</w:t>
      </w:r>
      <w:r w:rsidRPr="00170CC1">
        <w:rPr>
          <w:lang w:val="en-GB"/>
        </w:rPr>
        <w:t xml:space="preserve"> M. (1999)</w:t>
      </w:r>
      <w:r w:rsidR="004B5289" w:rsidRPr="00170CC1">
        <w:rPr>
          <w:lang w:val="en-GB"/>
        </w:rPr>
        <w:t>.</w:t>
      </w:r>
      <w:r w:rsidRPr="00170CC1">
        <w:rPr>
          <w:lang w:val="en-GB"/>
        </w:rPr>
        <w:t xml:space="preserve"> Getting </w:t>
      </w:r>
      <w:r w:rsidR="009B7DD4" w:rsidRPr="00170CC1">
        <w:rPr>
          <w:lang w:val="en-GB"/>
        </w:rPr>
        <w:t>to know the neighbours</w:t>
      </w:r>
      <w:r w:rsidRPr="00170CC1">
        <w:rPr>
          <w:lang w:val="en-GB"/>
        </w:rPr>
        <w:t xml:space="preserve">: When </w:t>
      </w:r>
      <w:r w:rsidR="009B7DD4" w:rsidRPr="00170CC1">
        <w:rPr>
          <w:lang w:val="en-GB"/>
        </w:rPr>
        <w:t>plot meets knot</w:t>
      </w:r>
      <w:r w:rsidRPr="00170CC1">
        <w:rPr>
          <w:lang w:val="en-GB"/>
        </w:rPr>
        <w:t xml:space="preserve">. </w:t>
      </w:r>
      <w:r w:rsidRPr="00170CC1">
        <w:rPr>
          <w:i/>
          <w:lang w:val="en-GB"/>
        </w:rPr>
        <w:t>Canadian Review of Comparative Literature</w:t>
      </w:r>
      <w:r w:rsidRPr="00170CC1">
        <w:rPr>
          <w:lang w:val="en-GB"/>
        </w:rPr>
        <w:t xml:space="preserve">, </w:t>
      </w:r>
      <w:r w:rsidRPr="00170CC1">
        <w:rPr>
          <w:i/>
          <w:lang w:val="en-GB"/>
        </w:rPr>
        <w:t>26</w:t>
      </w:r>
      <w:r w:rsidRPr="00170CC1">
        <w:rPr>
          <w:lang w:val="en-GB"/>
        </w:rPr>
        <w:t>(1), 35-50.</w:t>
      </w:r>
    </w:p>
    <w:p w14:paraId="35E863E3" w14:textId="1EB9B20A" w:rsidR="00B82CB2" w:rsidRPr="00170CC1" w:rsidRDefault="00B82CB2" w:rsidP="003C462B">
      <w:pPr>
        <w:pStyle w:val="References"/>
        <w:spacing w:after="0" w:line="360" w:lineRule="auto"/>
        <w:rPr>
          <w:bCs/>
          <w:lang w:val="en-GB"/>
        </w:rPr>
      </w:pPr>
      <w:r w:rsidRPr="00170CC1">
        <w:rPr>
          <w:bCs/>
          <w:lang w:val="en-GB"/>
        </w:rPr>
        <w:t>Hanne</w:t>
      </w:r>
      <w:r w:rsidR="0065618D" w:rsidRPr="00170CC1">
        <w:rPr>
          <w:bCs/>
          <w:lang w:val="en-GB"/>
        </w:rPr>
        <w:t>,</w:t>
      </w:r>
      <w:r w:rsidRPr="00170CC1">
        <w:rPr>
          <w:bCs/>
          <w:lang w:val="en-GB"/>
        </w:rPr>
        <w:t xml:space="preserve"> M. (2011)</w:t>
      </w:r>
      <w:r w:rsidR="0065618D" w:rsidRPr="00170CC1">
        <w:rPr>
          <w:bCs/>
          <w:lang w:val="en-GB"/>
        </w:rPr>
        <w:t>.</w:t>
      </w:r>
      <w:r w:rsidRPr="00170CC1">
        <w:rPr>
          <w:bCs/>
          <w:lang w:val="en-GB"/>
        </w:rPr>
        <w:t xml:space="preserve"> The Binocular Vision </w:t>
      </w:r>
      <w:r w:rsidR="009B7DD4" w:rsidRPr="00170CC1">
        <w:rPr>
          <w:bCs/>
          <w:lang w:val="en-GB"/>
        </w:rPr>
        <w:t>p</w:t>
      </w:r>
      <w:r w:rsidRPr="00170CC1">
        <w:rPr>
          <w:bCs/>
          <w:lang w:val="en-GB"/>
        </w:rPr>
        <w:t xml:space="preserve">roject: An </w:t>
      </w:r>
      <w:r w:rsidR="009B7DD4" w:rsidRPr="00170CC1">
        <w:rPr>
          <w:bCs/>
          <w:lang w:val="en-GB"/>
        </w:rPr>
        <w:t>i</w:t>
      </w:r>
      <w:r w:rsidRPr="00170CC1">
        <w:rPr>
          <w:bCs/>
          <w:lang w:val="en-GB"/>
        </w:rPr>
        <w:t xml:space="preserve">ntroduction. </w:t>
      </w:r>
      <w:r w:rsidRPr="00170CC1">
        <w:rPr>
          <w:bCs/>
          <w:i/>
          <w:lang w:val="en-GB"/>
        </w:rPr>
        <w:t>Genre</w:t>
      </w:r>
      <w:r w:rsidRPr="00170CC1">
        <w:rPr>
          <w:bCs/>
          <w:lang w:val="en-GB"/>
        </w:rPr>
        <w:t xml:space="preserve">, </w:t>
      </w:r>
      <w:r w:rsidRPr="00170CC1">
        <w:rPr>
          <w:bCs/>
          <w:i/>
          <w:lang w:val="en-GB"/>
        </w:rPr>
        <w:t>44</w:t>
      </w:r>
      <w:r w:rsidRPr="00170CC1">
        <w:rPr>
          <w:bCs/>
          <w:lang w:val="en-GB"/>
        </w:rPr>
        <w:t>(3), 223-237.</w:t>
      </w:r>
    </w:p>
    <w:p w14:paraId="36B81767" w14:textId="6EDA49C9" w:rsidR="00E4443C" w:rsidRPr="00170CC1" w:rsidRDefault="00E4443C" w:rsidP="003C462B">
      <w:pPr>
        <w:pStyle w:val="References"/>
        <w:spacing w:after="0" w:line="360" w:lineRule="auto"/>
        <w:rPr>
          <w:bCs/>
          <w:lang w:val="en-GB"/>
        </w:rPr>
      </w:pPr>
      <w:r w:rsidRPr="00170CC1">
        <w:rPr>
          <w:bCs/>
          <w:lang w:val="en-GB"/>
        </w:rPr>
        <w:t>Hanne, M., Crano W.D., &amp; Mio, J.S</w:t>
      </w:r>
      <w:r w:rsidR="008A3012" w:rsidRPr="00170CC1">
        <w:rPr>
          <w:bCs/>
          <w:lang w:val="en-GB"/>
        </w:rPr>
        <w:t>.</w:t>
      </w:r>
      <w:r w:rsidRPr="00170CC1">
        <w:rPr>
          <w:bCs/>
          <w:lang w:val="en-GB"/>
        </w:rPr>
        <w:t xml:space="preserve"> (2015). </w:t>
      </w:r>
      <w:r w:rsidRPr="00170CC1">
        <w:rPr>
          <w:bCs/>
          <w:i/>
          <w:lang w:val="en-GB"/>
        </w:rPr>
        <w:t xml:space="preserve">Warring with words: Narrative and metaphor in politics. </w:t>
      </w:r>
      <w:r w:rsidRPr="00170CC1">
        <w:rPr>
          <w:bCs/>
          <w:lang w:val="en-GB"/>
        </w:rPr>
        <w:t>New York and London</w:t>
      </w:r>
      <w:r w:rsidR="009B7DD4" w:rsidRPr="00170CC1">
        <w:rPr>
          <w:bCs/>
          <w:lang w:val="en-GB"/>
        </w:rPr>
        <w:t>:</w:t>
      </w:r>
      <w:r w:rsidRPr="00170CC1">
        <w:rPr>
          <w:bCs/>
          <w:lang w:val="en-GB"/>
        </w:rPr>
        <w:t xml:space="preserve"> Psychology Pres</w:t>
      </w:r>
      <w:r w:rsidR="009B7DD4" w:rsidRPr="00170CC1">
        <w:rPr>
          <w:bCs/>
          <w:lang w:val="en-GB"/>
        </w:rPr>
        <w:t>s</w:t>
      </w:r>
      <w:r w:rsidRPr="00170CC1">
        <w:rPr>
          <w:bCs/>
          <w:lang w:val="en-GB"/>
        </w:rPr>
        <w:t>.</w:t>
      </w:r>
    </w:p>
    <w:p w14:paraId="42915F10" w14:textId="08B32FAE" w:rsidR="00E4443C" w:rsidRPr="00170CC1" w:rsidRDefault="00E4443C" w:rsidP="003C462B">
      <w:pPr>
        <w:pStyle w:val="References"/>
        <w:spacing w:after="0" w:line="360" w:lineRule="auto"/>
        <w:rPr>
          <w:bCs/>
          <w:lang w:val="en-GB"/>
        </w:rPr>
      </w:pPr>
      <w:r w:rsidRPr="00170CC1">
        <w:rPr>
          <w:bCs/>
          <w:lang w:val="en-GB"/>
        </w:rPr>
        <w:t xml:space="preserve">Hanne, M. &amp; Weisberg R. (2018). </w:t>
      </w:r>
      <w:r w:rsidRPr="00170CC1">
        <w:rPr>
          <w:bCs/>
          <w:i/>
          <w:lang w:val="en-GB"/>
        </w:rPr>
        <w:t xml:space="preserve">Narrative and metaphor in the law. </w:t>
      </w:r>
      <w:r w:rsidRPr="00170CC1">
        <w:rPr>
          <w:bCs/>
          <w:lang w:val="en-GB"/>
        </w:rPr>
        <w:t>Cambridge UK and New York</w:t>
      </w:r>
      <w:r w:rsidR="009B7DD4" w:rsidRPr="00170CC1">
        <w:rPr>
          <w:bCs/>
          <w:lang w:val="en-GB"/>
        </w:rPr>
        <w:t>:</w:t>
      </w:r>
      <w:r w:rsidRPr="00170CC1">
        <w:rPr>
          <w:bCs/>
          <w:lang w:val="en-GB"/>
        </w:rPr>
        <w:t xml:space="preserve"> Cambridge University Press.</w:t>
      </w:r>
    </w:p>
    <w:p w14:paraId="5E545DB4" w14:textId="54EFF41C" w:rsidR="005B132C" w:rsidRPr="00170CC1" w:rsidRDefault="005B132C" w:rsidP="003C462B">
      <w:pPr>
        <w:tabs>
          <w:tab w:val="left" w:pos="567"/>
        </w:tabs>
        <w:spacing w:after="0" w:line="360" w:lineRule="auto"/>
        <w:ind w:left="567" w:hanging="567"/>
        <w:rPr>
          <w:lang w:val="en-GB"/>
        </w:rPr>
      </w:pPr>
      <w:r w:rsidRPr="00170CC1">
        <w:rPr>
          <w:lang w:val="en-GB"/>
        </w:rPr>
        <w:t>Herman</w:t>
      </w:r>
      <w:r w:rsidR="0065618D" w:rsidRPr="00170CC1">
        <w:rPr>
          <w:lang w:val="en-GB"/>
        </w:rPr>
        <w:t>,</w:t>
      </w:r>
      <w:r w:rsidRPr="00170CC1">
        <w:rPr>
          <w:lang w:val="en-GB"/>
        </w:rPr>
        <w:t xml:space="preserve"> D. (2013)</w:t>
      </w:r>
      <w:r w:rsidR="0065618D" w:rsidRPr="00170CC1">
        <w:rPr>
          <w:lang w:val="en-GB"/>
        </w:rPr>
        <w:t>.</w:t>
      </w:r>
      <w:r w:rsidRPr="00170CC1">
        <w:rPr>
          <w:lang w:val="en-GB"/>
        </w:rPr>
        <w:t xml:space="preserve"> </w:t>
      </w:r>
      <w:r w:rsidRPr="00170CC1">
        <w:rPr>
          <w:i/>
          <w:lang w:val="en-GB"/>
        </w:rPr>
        <w:t xml:space="preserve">Storytelling and the </w:t>
      </w:r>
      <w:r w:rsidR="009B7DD4" w:rsidRPr="00170CC1">
        <w:rPr>
          <w:i/>
          <w:lang w:val="en-GB"/>
        </w:rPr>
        <w:t>sciences of mind</w:t>
      </w:r>
      <w:r w:rsidR="009B7DD4" w:rsidRPr="00170CC1">
        <w:rPr>
          <w:lang w:val="en-GB"/>
        </w:rPr>
        <w:t xml:space="preserve">. </w:t>
      </w:r>
      <w:r w:rsidRPr="00170CC1">
        <w:rPr>
          <w:lang w:val="en-GB"/>
        </w:rPr>
        <w:t>Cambridge, MA: The MIT Press.</w:t>
      </w:r>
    </w:p>
    <w:p w14:paraId="6972ECBE" w14:textId="1474C525" w:rsidR="00613E1B" w:rsidRPr="00170CC1" w:rsidRDefault="00613E1B" w:rsidP="003C462B">
      <w:pPr>
        <w:pStyle w:val="References"/>
        <w:spacing w:after="0" w:line="360" w:lineRule="auto"/>
        <w:rPr>
          <w:lang w:val="en-GB"/>
        </w:rPr>
      </w:pPr>
      <w:r w:rsidRPr="00170CC1">
        <w:rPr>
          <w:bCs/>
          <w:lang w:val="en-GB"/>
        </w:rPr>
        <w:t>Hogan</w:t>
      </w:r>
      <w:r w:rsidR="00364082" w:rsidRPr="00170CC1">
        <w:rPr>
          <w:bCs/>
          <w:lang w:val="en-GB"/>
        </w:rPr>
        <w:t>,</w:t>
      </w:r>
      <w:r w:rsidRPr="00170CC1">
        <w:rPr>
          <w:bCs/>
          <w:lang w:val="en-GB"/>
        </w:rPr>
        <w:t xml:space="preserve"> P.C. (2013)</w:t>
      </w:r>
      <w:r w:rsidR="00364082" w:rsidRPr="00170CC1">
        <w:rPr>
          <w:bCs/>
          <w:lang w:val="en-GB"/>
        </w:rPr>
        <w:t>.</w:t>
      </w:r>
      <w:r w:rsidRPr="00170CC1">
        <w:rPr>
          <w:bCs/>
          <w:lang w:val="en-GB"/>
        </w:rPr>
        <w:t xml:space="preserve"> </w:t>
      </w:r>
      <w:r w:rsidR="009B7DD4" w:rsidRPr="00170CC1">
        <w:rPr>
          <w:bCs/>
          <w:i/>
          <w:lang w:val="en-GB"/>
        </w:rPr>
        <w:t>how authors’ minds make stories</w:t>
      </w:r>
      <w:r w:rsidRPr="00170CC1">
        <w:rPr>
          <w:bCs/>
          <w:lang w:val="en-GB"/>
        </w:rPr>
        <w:t>. Cambridge, UK: Cambridge University Press.</w:t>
      </w:r>
    </w:p>
    <w:p w14:paraId="0D811298" w14:textId="66329B65" w:rsidR="002B7E51" w:rsidRPr="00170CC1" w:rsidRDefault="002B7E51" w:rsidP="003C462B">
      <w:pPr>
        <w:pStyle w:val="References"/>
        <w:spacing w:after="0" w:line="360" w:lineRule="auto"/>
        <w:rPr>
          <w:lang w:val="en-GB"/>
        </w:rPr>
      </w:pPr>
      <w:r w:rsidRPr="00170CC1">
        <w:rPr>
          <w:lang w:val="en-GB"/>
        </w:rPr>
        <w:t>Hutto</w:t>
      </w:r>
      <w:r w:rsidR="00E2207B" w:rsidRPr="00170CC1">
        <w:rPr>
          <w:lang w:val="en-GB"/>
        </w:rPr>
        <w:t>,</w:t>
      </w:r>
      <w:r w:rsidRPr="00170CC1">
        <w:rPr>
          <w:lang w:val="en-GB"/>
        </w:rPr>
        <w:t xml:space="preserve"> D. (2007)</w:t>
      </w:r>
      <w:r w:rsidR="00E2207B" w:rsidRPr="00170CC1">
        <w:rPr>
          <w:lang w:val="en-GB"/>
        </w:rPr>
        <w:t>.</w:t>
      </w:r>
      <w:r w:rsidRPr="00170CC1">
        <w:rPr>
          <w:lang w:val="en-GB"/>
        </w:rPr>
        <w:t xml:space="preserve"> The </w:t>
      </w:r>
      <w:r w:rsidR="009B7DD4" w:rsidRPr="00170CC1">
        <w:rPr>
          <w:lang w:val="en-GB"/>
        </w:rPr>
        <w:t>narrative practice hypothesis</w:t>
      </w:r>
      <w:r w:rsidRPr="00170CC1">
        <w:rPr>
          <w:lang w:val="en-GB"/>
        </w:rPr>
        <w:t xml:space="preserve">: Origins and </w:t>
      </w:r>
      <w:r w:rsidR="009B7DD4" w:rsidRPr="00170CC1">
        <w:rPr>
          <w:lang w:val="en-GB"/>
        </w:rPr>
        <w:t>applications of folk psychology</w:t>
      </w:r>
      <w:r w:rsidRPr="00170CC1">
        <w:rPr>
          <w:lang w:val="en-GB"/>
        </w:rPr>
        <w:t xml:space="preserve">. </w:t>
      </w:r>
      <w:r w:rsidRPr="00170CC1">
        <w:rPr>
          <w:i/>
          <w:lang w:val="en-GB"/>
        </w:rPr>
        <w:t>Royal Institute of Philosophy Supplement</w:t>
      </w:r>
      <w:r w:rsidR="009B7DD4" w:rsidRPr="00170CC1">
        <w:rPr>
          <w:i/>
          <w:lang w:val="en-GB"/>
        </w:rPr>
        <w:t>,</w:t>
      </w:r>
      <w:r w:rsidRPr="00170CC1">
        <w:rPr>
          <w:lang w:val="en-GB"/>
        </w:rPr>
        <w:t xml:space="preserve"> </w:t>
      </w:r>
      <w:r w:rsidRPr="00170CC1">
        <w:rPr>
          <w:i/>
          <w:lang w:val="en-GB"/>
        </w:rPr>
        <w:t>82</w:t>
      </w:r>
      <w:r w:rsidRPr="00170CC1">
        <w:rPr>
          <w:lang w:val="en-GB"/>
        </w:rPr>
        <w:t>(60), 43-68.</w:t>
      </w:r>
    </w:p>
    <w:p w14:paraId="1F5C7027" w14:textId="3E805CD7" w:rsidR="009E5612" w:rsidRPr="00170CC1" w:rsidRDefault="009E5612" w:rsidP="003C462B">
      <w:pPr>
        <w:tabs>
          <w:tab w:val="left" w:pos="567"/>
        </w:tabs>
        <w:spacing w:after="0" w:line="360" w:lineRule="auto"/>
        <w:ind w:left="567" w:hanging="567"/>
        <w:rPr>
          <w:lang w:val="en-GB"/>
        </w:rPr>
      </w:pPr>
      <w:r w:rsidRPr="00170CC1">
        <w:rPr>
          <w:lang w:val="en-GB"/>
        </w:rPr>
        <w:t>Johnson</w:t>
      </w:r>
      <w:r w:rsidR="00E2207B" w:rsidRPr="00170CC1">
        <w:rPr>
          <w:lang w:val="en-GB"/>
        </w:rPr>
        <w:t>,</w:t>
      </w:r>
      <w:r w:rsidRPr="00170CC1">
        <w:rPr>
          <w:lang w:val="en-GB"/>
        </w:rPr>
        <w:t xml:space="preserve"> M. (1987)</w:t>
      </w:r>
      <w:r w:rsidR="00E2207B" w:rsidRPr="00170CC1">
        <w:rPr>
          <w:lang w:val="en-GB"/>
        </w:rPr>
        <w:t>.</w:t>
      </w:r>
      <w:r w:rsidRPr="00170CC1">
        <w:rPr>
          <w:lang w:val="en-GB"/>
        </w:rPr>
        <w:t xml:space="preserve"> </w:t>
      </w:r>
      <w:r w:rsidRPr="00170CC1">
        <w:rPr>
          <w:i/>
          <w:lang w:val="en-GB"/>
        </w:rPr>
        <w:t>The body in the mind</w:t>
      </w:r>
      <w:r w:rsidRPr="00170CC1">
        <w:rPr>
          <w:lang w:val="en-GB"/>
        </w:rPr>
        <w:t>. Chicago, IL: University of Chicago Press.</w:t>
      </w:r>
    </w:p>
    <w:p w14:paraId="384A8084" w14:textId="2454CF66" w:rsidR="00080ECC" w:rsidRPr="00170CC1" w:rsidRDefault="00080ECC" w:rsidP="003C462B">
      <w:pPr>
        <w:pStyle w:val="References"/>
        <w:spacing w:after="0" w:line="360" w:lineRule="auto"/>
        <w:rPr>
          <w:lang w:val="en-GB"/>
        </w:rPr>
      </w:pPr>
      <w:r w:rsidRPr="00170CC1">
        <w:rPr>
          <w:lang w:val="en-GB"/>
        </w:rPr>
        <w:t>Köve</w:t>
      </w:r>
      <w:r w:rsidR="009B7DD4" w:rsidRPr="00170CC1">
        <w:rPr>
          <w:lang w:val="en-GB"/>
        </w:rPr>
        <w:t>c</w:t>
      </w:r>
      <w:r w:rsidRPr="00170CC1">
        <w:rPr>
          <w:lang w:val="en-GB"/>
        </w:rPr>
        <w:t>ses</w:t>
      </w:r>
      <w:r w:rsidR="00F03FA6" w:rsidRPr="00170CC1">
        <w:rPr>
          <w:lang w:val="en-GB"/>
        </w:rPr>
        <w:t>,</w:t>
      </w:r>
      <w:r w:rsidRPr="00170CC1">
        <w:rPr>
          <w:lang w:val="en-GB"/>
        </w:rPr>
        <w:t xml:space="preserve"> Z. (2015)</w:t>
      </w:r>
      <w:r w:rsidR="00F03FA6" w:rsidRPr="00170CC1">
        <w:rPr>
          <w:lang w:val="en-GB"/>
        </w:rPr>
        <w:t>.</w:t>
      </w:r>
      <w:r w:rsidRPr="00170CC1">
        <w:rPr>
          <w:lang w:val="en-GB"/>
        </w:rPr>
        <w:t xml:space="preserve"> </w:t>
      </w:r>
      <w:r w:rsidRPr="00170CC1">
        <w:rPr>
          <w:i/>
          <w:lang w:val="en-GB"/>
        </w:rPr>
        <w:t xml:space="preserve">Where </w:t>
      </w:r>
      <w:r w:rsidR="009B7DD4" w:rsidRPr="00170CC1">
        <w:rPr>
          <w:i/>
          <w:lang w:val="en-GB"/>
        </w:rPr>
        <w:t>metaphors come from</w:t>
      </w:r>
      <w:r w:rsidRPr="00170CC1">
        <w:rPr>
          <w:i/>
          <w:lang w:val="en-GB"/>
        </w:rPr>
        <w:t xml:space="preserve">: Reconsidering </w:t>
      </w:r>
      <w:r w:rsidR="009B7DD4" w:rsidRPr="00170CC1">
        <w:rPr>
          <w:i/>
          <w:lang w:val="en-GB"/>
        </w:rPr>
        <w:t>context in metaphor</w:t>
      </w:r>
      <w:r w:rsidR="009B7DD4" w:rsidRPr="00170CC1">
        <w:rPr>
          <w:lang w:val="en-GB"/>
        </w:rPr>
        <w:t>.</w:t>
      </w:r>
      <w:r w:rsidRPr="00170CC1">
        <w:rPr>
          <w:lang w:val="en-GB"/>
        </w:rPr>
        <w:t xml:space="preserve"> Oxford, UK: Oxford University Press.</w:t>
      </w:r>
    </w:p>
    <w:p w14:paraId="726C3536" w14:textId="64A55418" w:rsidR="00012424" w:rsidRPr="00170CC1" w:rsidRDefault="00012424" w:rsidP="003C462B">
      <w:pPr>
        <w:tabs>
          <w:tab w:val="left" w:pos="567"/>
        </w:tabs>
        <w:spacing w:after="0" w:line="360" w:lineRule="auto"/>
        <w:ind w:left="567" w:hanging="567"/>
        <w:rPr>
          <w:lang w:val="en-GB"/>
        </w:rPr>
      </w:pPr>
      <w:r w:rsidRPr="00170CC1">
        <w:rPr>
          <w:lang w:val="en-GB"/>
        </w:rPr>
        <w:t>Lakoff</w:t>
      </w:r>
      <w:r w:rsidR="007350E8" w:rsidRPr="00170CC1">
        <w:rPr>
          <w:lang w:val="en-GB"/>
        </w:rPr>
        <w:t>,</w:t>
      </w:r>
      <w:r w:rsidRPr="00170CC1">
        <w:rPr>
          <w:lang w:val="en-GB"/>
        </w:rPr>
        <w:t xml:space="preserve"> G., </w:t>
      </w:r>
      <w:r w:rsidR="007350E8" w:rsidRPr="00170CC1">
        <w:rPr>
          <w:lang w:val="en-GB"/>
        </w:rPr>
        <w:t xml:space="preserve">&amp; </w:t>
      </w:r>
      <w:r w:rsidRPr="00170CC1">
        <w:rPr>
          <w:lang w:val="en-GB"/>
        </w:rPr>
        <w:t>Johnson</w:t>
      </w:r>
      <w:r w:rsidR="007350E8" w:rsidRPr="00170CC1">
        <w:rPr>
          <w:lang w:val="en-GB"/>
        </w:rPr>
        <w:t>,</w:t>
      </w:r>
      <w:r w:rsidRPr="00170CC1">
        <w:rPr>
          <w:lang w:val="en-GB"/>
        </w:rPr>
        <w:t xml:space="preserve"> M. (1980)</w:t>
      </w:r>
      <w:r w:rsidR="007350E8" w:rsidRPr="00170CC1">
        <w:rPr>
          <w:lang w:val="en-GB"/>
        </w:rPr>
        <w:t>.</w:t>
      </w:r>
      <w:r w:rsidRPr="00170CC1">
        <w:rPr>
          <w:lang w:val="en-GB"/>
        </w:rPr>
        <w:t xml:space="preserve"> </w:t>
      </w:r>
      <w:r w:rsidRPr="00170CC1">
        <w:rPr>
          <w:i/>
          <w:lang w:val="en-GB"/>
        </w:rPr>
        <w:t>Metaphors we live by</w:t>
      </w:r>
      <w:r w:rsidRPr="00170CC1">
        <w:rPr>
          <w:lang w:val="en-GB"/>
        </w:rPr>
        <w:t>. Chicago, IL: University of Chicago Press.</w:t>
      </w:r>
    </w:p>
    <w:p w14:paraId="5AEB345D" w14:textId="2450214D" w:rsidR="00FF4576" w:rsidRPr="00170CC1" w:rsidRDefault="00FF4576" w:rsidP="003C462B">
      <w:pPr>
        <w:tabs>
          <w:tab w:val="left" w:pos="567"/>
        </w:tabs>
        <w:spacing w:after="0" w:line="360" w:lineRule="auto"/>
        <w:ind w:left="567" w:hanging="567"/>
        <w:rPr>
          <w:lang w:val="en-GB"/>
        </w:rPr>
      </w:pPr>
      <w:r w:rsidRPr="00170CC1">
        <w:rPr>
          <w:bCs/>
          <w:lang w:val="en-GB"/>
        </w:rPr>
        <w:t>Margolin</w:t>
      </w:r>
      <w:r w:rsidR="00322D22" w:rsidRPr="00170CC1">
        <w:rPr>
          <w:bCs/>
          <w:lang w:val="en-GB"/>
        </w:rPr>
        <w:t>,</w:t>
      </w:r>
      <w:r w:rsidRPr="00170CC1">
        <w:rPr>
          <w:bCs/>
          <w:lang w:val="en-GB"/>
        </w:rPr>
        <w:t xml:space="preserve"> U. (2003)</w:t>
      </w:r>
      <w:r w:rsidR="00322D22" w:rsidRPr="00170CC1">
        <w:rPr>
          <w:bCs/>
          <w:lang w:val="en-GB"/>
        </w:rPr>
        <w:t>.</w:t>
      </w:r>
      <w:r w:rsidRPr="00170CC1">
        <w:rPr>
          <w:bCs/>
          <w:lang w:val="en-GB"/>
        </w:rPr>
        <w:t xml:space="preserve"> Cognitive </w:t>
      </w:r>
      <w:r w:rsidR="009B7DD4" w:rsidRPr="00170CC1">
        <w:rPr>
          <w:bCs/>
          <w:lang w:val="en-GB"/>
        </w:rPr>
        <w:t xml:space="preserve">science, the thinking mind, and literary narrative. </w:t>
      </w:r>
      <w:r w:rsidRPr="00170CC1">
        <w:rPr>
          <w:bCs/>
          <w:lang w:val="en-GB"/>
        </w:rPr>
        <w:t>In D. Herman (Ed.)</w:t>
      </w:r>
      <w:r w:rsidR="00322D22" w:rsidRPr="00170CC1">
        <w:rPr>
          <w:bCs/>
          <w:lang w:val="en-GB"/>
        </w:rPr>
        <w:t>,</w:t>
      </w:r>
      <w:r w:rsidRPr="00170CC1">
        <w:rPr>
          <w:bCs/>
          <w:lang w:val="en-GB"/>
        </w:rPr>
        <w:t xml:space="preserve"> </w:t>
      </w:r>
      <w:r w:rsidRPr="00170CC1">
        <w:rPr>
          <w:bCs/>
          <w:i/>
          <w:lang w:val="en-GB"/>
        </w:rPr>
        <w:t>Narrative Theory and the Cognitive Sciences</w:t>
      </w:r>
      <w:r w:rsidRPr="00170CC1">
        <w:rPr>
          <w:bCs/>
          <w:lang w:val="en-GB"/>
        </w:rPr>
        <w:t xml:space="preserve"> </w:t>
      </w:r>
      <w:r w:rsidR="00DD5CFA" w:rsidRPr="00170CC1">
        <w:rPr>
          <w:bCs/>
          <w:lang w:val="en-GB"/>
        </w:rPr>
        <w:t xml:space="preserve">(pp. 271-294). </w:t>
      </w:r>
      <w:r w:rsidRPr="00170CC1">
        <w:rPr>
          <w:bCs/>
          <w:lang w:val="en-GB"/>
        </w:rPr>
        <w:t>Leland Stanford Junior University: CSLI Publications</w:t>
      </w:r>
      <w:r w:rsidR="009B7DD4" w:rsidRPr="00170CC1">
        <w:rPr>
          <w:bCs/>
          <w:lang w:val="en-GB"/>
        </w:rPr>
        <w:t>.</w:t>
      </w:r>
      <w:r w:rsidRPr="00170CC1">
        <w:rPr>
          <w:bCs/>
          <w:lang w:val="en-GB"/>
        </w:rPr>
        <w:t>.</w:t>
      </w:r>
    </w:p>
    <w:p w14:paraId="0A80BD4B" w14:textId="32906041" w:rsidR="00F15510" w:rsidRPr="00170CC1" w:rsidRDefault="00F15510" w:rsidP="003C462B">
      <w:pPr>
        <w:tabs>
          <w:tab w:val="left" w:pos="567"/>
        </w:tabs>
        <w:spacing w:after="0" w:line="360" w:lineRule="auto"/>
        <w:ind w:left="567" w:hanging="567"/>
        <w:rPr>
          <w:lang w:val="en-GB"/>
        </w:rPr>
      </w:pPr>
      <w:r w:rsidRPr="00170CC1">
        <w:rPr>
          <w:lang w:val="en-GB"/>
        </w:rPr>
        <w:t>Neely</w:t>
      </w:r>
      <w:r w:rsidR="00A83376" w:rsidRPr="00170CC1">
        <w:rPr>
          <w:lang w:val="en-GB"/>
        </w:rPr>
        <w:t>,</w:t>
      </w:r>
      <w:r w:rsidRPr="00170CC1">
        <w:rPr>
          <w:lang w:val="en-GB"/>
        </w:rPr>
        <w:t xml:space="preserve"> W. (2009)</w:t>
      </w:r>
      <w:r w:rsidR="00A83376" w:rsidRPr="00170CC1">
        <w:rPr>
          <w:lang w:val="en-GB"/>
        </w:rPr>
        <w:t>.</w:t>
      </w:r>
      <w:r w:rsidRPr="00170CC1">
        <w:rPr>
          <w:lang w:val="en-GB"/>
        </w:rPr>
        <w:t xml:space="preserve"> </w:t>
      </w:r>
      <w:r w:rsidRPr="00170CC1">
        <w:rPr>
          <w:i/>
          <w:lang w:val="en-GB"/>
        </w:rPr>
        <w:t xml:space="preserve">The </w:t>
      </w:r>
      <w:r w:rsidR="00DD5CFA" w:rsidRPr="00170CC1">
        <w:rPr>
          <w:i/>
          <w:lang w:val="en-GB"/>
        </w:rPr>
        <w:t xml:space="preserve">great </w:t>
      </w:r>
      <w:r w:rsidR="00191E49" w:rsidRPr="00170CC1">
        <w:rPr>
          <w:i/>
          <w:lang w:val="en-GB"/>
        </w:rPr>
        <w:t>B</w:t>
      </w:r>
      <w:r w:rsidR="00DD5CFA" w:rsidRPr="00170CC1">
        <w:rPr>
          <w:i/>
          <w:lang w:val="en-GB"/>
        </w:rPr>
        <w:t xml:space="preserve">ahamian hurricanes </w:t>
      </w:r>
      <w:r w:rsidRPr="00170CC1">
        <w:rPr>
          <w:i/>
          <w:lang w:val="en-GB"/>
        </w:rPr>
        <w:t>of 1926</w:t>
      </w:r>
      <w:r w:rsidRPr="00170CC1">
        <w:rPr>
          <w:lang w:val="en-GB"/>
        </w:rPr>
        <w:t xml:space="preserve">. </w:t>
      </w:r>
      <w:r w:rsidR="00A83376" w:rsidRPr="00170CC1">
        <w:rPr>
          <w:lang w:val="en-GB"/>
        </w:rPr>
        <w:t xml:space="preserve">Bloomington, Indiana: </w:t>
      </w:r>
      <w:r w:rsidRPr="00170CC1">
        <w:rPr>
          <w:lang w:val="en-GB"/>
        </w:rPr>
        <w:t>iUniverse</w:t>
      </w:r>
      <w:r w:rsidR="00B77C9E" w:rsidRPr="00170CC1">
        <w:rPr>
          <w:lang w:val="en-GB"/>
        </w:rPr>
        <w:t>.</w:t>
      </w:r>
    </w:p>
    <w:p w14:paraId="6FB5A12B" w14:textId="67C977E6" w:rsidR="005A5E4F" w:rsidRPr="00170CC1" w:rsidRDefault="005A5E4F" w:rsidP="003C462B">
      <w:pPr>
        <w:tabs>
          <w:tab w:val="left" w:pos="567"/>
        </w:tabs>
        <w:spacing w:after="0" w:line="360" w:lineRule="auto"/>
        <w:ind w:left="567" w:hanging="567"/>
        <w:rPr>
          <w:lang w:val="en-GB"/>
        </w:rPr>
      </w:pPr>
      <w:r w:rsidRPr="00170CC1">
        <w:rPr>
          <w:lang w:val="en-GB"/>
        </w:rPr>
        <w:lastRenderedPageBreak/>
        <w:t>Ortony</w:t>
      </w:r>
      <w:r w:rsidR="00A83376" w:rsidRPr="00170CC1">
        <w:rPr>
          <w:lang w:val="en-GB"/>
        </w:rPr>
        <w:t>,</w:t>
      </w:r>
      <w:r w:rsidRPr="00170CC1">
        <w:rPr>
          <w:lang w:val="en-GB"/>
        </w:rPr>
        <w:t xml:space="preserve"> A. (Ed.) (1979/1993)</w:t>
      </w:r>
      <w:r w:rsidR="00A83376" w:rsidRPr="00170CC1">
        <w:rPr>
          <w:lang w:val="en-GB"/>
        </w:rPr>
        <w:t>.</w:t>
      </w:r>
      <w:r w:rsidRPr="00170CC1">
        <w:rPr>
          <w:lang w:val="en-GB"/>
        </w:rPr>
        <w:t xml:space="preserve"> </w:t>
      </w:r>
      <w:r w:rsidRPr="00170CC1">
        <w:rPr>
          <w:i/>
          <w:lang w:val="en-GB"/>
        </w:rPr>
        <w:t xml:space="preserve">Metaphor and </w:t>
      </w:r>
      <w:r w:rsidR="00DD5CFA" w:rsidRPr="00170CC1">
        <w:rPr>
          <w:i/>
          <w:lang w:val="en-GB"/>
        </w:rPr>
        <w:t>t</w:t>
      </w:r>
      <w:r w:rsidRPr="00170CC1">
        <w:rPr>
          <w:i/>
          <w:lang w:val="en-GB"/>
        </w:rPr>
        <w:t>hought</w:t>
      </w:r>
      <w:r w:rsidRPr="00170CC1">
        <w:rPr>
          <w:lang w:val="en-GB"/>
        </w:rPr>
        <w:t>. Cambridge, UK: Cambridge University Press.</w:t>
      </w:r>
    </w:p>
    <w:p w14:paraId="1AD19CCD" w14:textId="3709AE0A" w:rsidR="00961888" w:rsidRPr="00170CC1" w:rsidRDefault="00961888" w:rsidP="003C462B">
      <w:pPr>
        <w:tabs>
          <w:tab w:val="left" w:pos="567"/>
        </w:tabs>
        <w:spacing w:after="0" w:line="360" w:lineRule="auto"/>
        <w:ind w:left="567" w:hanging="567"/>
        <w:rPr>
          <w:lang w:val="en-GB"/>
        </w:rPr>
      </w:pPr>
      <w:r w:rsidRPr="00170CC1">
        <w:rPr>
          <w:lang w:val="en-GB"/>
        </w:rPr>
        <w:t>Prandi</w:t>
      </w:r>
      <w:r w:rsidR="001D6032" w:rsidRPr="00170CC1">
        <w:rPr>
          <w:lang w:val="en-GB"/>
        </w:rPr>
        <w:t>,</w:t>
      </w:r>
      <w:r w:rsidRPr="00170CC1">
        <w:rPr>
          <w:lang w:val="en-GB"/>
        </w:rPr>
        <w:t xml:space="preserve"> M. (2017)</w:t>
      </w:r>
      <w:r w:rsidR="001D6032" w:rsidRPr="00170CC1">
        <w:rPr>
          <w:lang w:val="en-GB"/>
        </w:rPr>
        <w:t>.</w:t>
      </w:r>
      <w:r w:rsidRPr="00170CC1">
        <w:rPr>
          <w:lang w:val="en-GB"/>
        </w:rPr>
        <w:t xml:space="preserve"> </w:t>
      </w:r>
      <w:r w:rsidRPr="00170CC1">
        <w:rPr>
          <w:i/>
          <w:lang w:val="en-GB"/>
        </w:rPr>
        <w:t xml:space="preserve">Conceptual </w:t>
      </w:r>
      <w:r w:rsidR="00DD5CFA" w:rsidRPr="00170CC1">
        <w:rPr>
          <w:i/>
          <w:lang w:val="en-GB"/>
        </w:rPr>
        <w:t>conflicts in metaphors and figurative language</w:t>
      </w:r>
      <w:r w:rsidR="00DD5CFA" w:rsidRPr="00170CC1">
        <w:rPr>
          <w:lang w:val="en-GB"/>
        </w:rPr>
        <w:t xml:space="preserve">. </w:t>
      </w:r>
      <w:r w:rsidRPr="00170CC1">
        <w:rPr>
          <w:lang w:val="en-GB"/>
        </w:rPr>
        <w:t>New York-London: Routledge.</w:t>
      </w:r>
    </w:p>
    <w:p w14:paraId="6A6D9495" w14:textId="3AD51215" w:rsidR="00504419" w:rsidRPr="00170CC1" w:rsidRDefault="00504419" w:rsidP="003C462B">
      <w:pPr>
        <w:tabs>
          <w:tab w:val="left" w:pos="567"/>
        </w:tabs>
        <w:spacing w:after="0" w:line="360" w:lineRule="auto"/>
        <w:ind w:left="567" w:hanging="567"/>
        <w:rPr>
          <w:bCs/>
          <w:i/>
          <w:iCs/>
          <w:lang w:val="en-GB"/>
        </w:rPr>
      </w:pPr>
      <w:r w:rsidRPr="00170CC1">
        <w:rPr>
          <w:bCs/>
          <w:iCs/>
          <w:lang w:val="en-GB"/>
        </w:rPr>
        <w:t>Proust</w:t>
      </w:r>
      <w:r w:rsidR="00FE16A0" w:rsidRPr="00170CC1">
        <w:rPr>
          <w:bCs/>
          <w:iCs/>
          <w:lang w:val="en-GB"/>
        </w:rPr>
        <w:t>,</w:t>
      </w:r>
      <w:r w:rsidRPr="00170CC1">
        <w:rPr>
          <w:bCs/>
          <w:iCs/>
          <w:lang w:val="en-GB"/>
        </w:rPr>
        <w:t xml:space="preserve"> M. (1913/1987)</w:t>
      </w:r>
      <w:r w:rsidR="00FE16A0" w:rsidRPr="00170CC1">
        <w:rPr>
          <w:bCs/>
          <w:iCs/>
          <w:lang w:val="en-GB"/>
        </w:rPr>
        <w:t>.</w:t>
      </w:r>
      <w:r w:rsidRPr="00170CC1">
        <w:rPr>
          <w:bCs/>
          <w:i/>
          <w:iCs/>
          <w:lang w:val="en-GB"/>
        </w:rPr>
        <w:t xml:space="preserve"> Du côté de chez Swann</w:t>
      </w:r>
      <w:r w:rsidRPr="00170CC1">
        <w:rPr>
          <w:bCs/>
          <w:lang w:val="en-GB"/>
        </w:rPr>
        <w:t xml:space="preserve">. In: </w:t>
      </w:r>
      <w:r w:rsidRPr="00170CC1">
        <w:rPr>
          <w:bCs/>
          <w:i/>
          <w:iCs/>
          <w:lang w:val="en-GB"/>
        </w:rPr>
        <w:t>À la recherche du temps perdu</w:t>
      </w:r>
      <w:r w:rsidRPr="00170CC1">
        <w:rPr>
          <w:bCs/>
          <w:lang w:val="en-GB"/>
        </w:rPr>
        <w:t>, éd</w:t>
      </w:r>
      <w:r w:rsidRPr="00170CC1">
        <w:rPr>
          <w:bCs/>
          <w:iCs/>
          <w:lang w:val="en-GB"/>
        </w:rPr>
        <w:t>ition établie sous la</w:t>
      </w:r>
      <w:r w:rsidRPr="00170CC1">
        <w:rPr>
          <w:bCs/>
          <w:i/>
          <w:iCs/>
          <w:lang w:val="en-GB"/>
        </w:rPr>
        <w:t xml:space="preserve"> </w:t>
      </w:r>
      <w:r w:rsidRPr="00170CC1">
        <w:rPr>
          <w:bCs/>
          <w:iCs/>
          <w:lang w:val="en-GB"/>
        </w:rPr>
        <w:t>direction de J.-Y. Tadié. Paris: Gallimard, 4 vol., t. I.</w:t>
      </w:r>
    </w:p>
    <w:p w14:paraId="1F551B6F" w14:textId="1B238C9E" w:rsidR="00B32074" w:rsidRPr="00170CC1" w:rsidRDefault="00B32074" w:rsidP="003C462B">
      <w:pPr>
        <w:tabs>
          <w:tab w:val="left" w:pos="567"/>
        </w:tabs>
        <w:spacing w:after="0" w:line="360" w:lineRule="auto"/>
        <w:ind w:left="567" w:hanging="567"/>
        <w:rPr>
          <w:lang w:val="en-GB"/>
        </w:rPr>
      </w:pPr>
      <w:r w:rsidRPr="00170CC1">
        <w:rPr>
          <w:lang w:val="en-GB"/>
        </w:rPr>
        <w:t>Steen</w:t>
      </w:r>
      <w:r w:rsidR="00AF5AD6" w:rsidRPr="00170CC1">
        <w:rPr>
          <w:lang w:val="en-GB"/>
        </w:rPr>
        <w:t>,</w:t>
      </w:r>
      <w:r w:rsidRPr="00170CC1">
        <w:rPr>
          <w:lang w:val="en-GB"/>
        </w:rPr>
        <w:t xml:space="preserve"> G. (2015)</w:t>
      </w:r>
      <w:r w:rsidR="00AF5AD6" w:rsidRPr="00170CC1">
        <w:rPr>
          <w:lang w:val="en-GB"/>
        </w:rPr>
        <w:t>.</w:t>
      </w:r>
      <w:r w:rsidRPr="00170CC1">
        <w:rPr>
          <w:lang w:val="en-GB"/>
        </w:rPr>
        <w:t xml:space="preserve"> Developing, </w:t>
      </w:r>
      <w:r w:rsidR="00DD5CFA" w:rsidRPr="00170CC1">
        <w:rPr>
          <w:lang w:val="en-GB"/>
        </w:rPr>
        <w:t xml:space="preserve">testing and interpreting deliberate metaphor theory. </w:t>
      </w:r>
      <w:r w:rsidRPr="00170CC1">
        <w:rPr>
          <w:i/>
          <w:lang w:val="en-GB"/>
        </w:rPr>
        <w:t>Journal of Pragmatics</w:t>
      </w:r>
      <w:r w:rsidRPr="00170CC1">
        <w:rPr>
          <w:lang w:val="en-GB"/>
        </w:rPr>
        <w:t xml:space="preserve">, </w:t>
      </w:r>
      <w:r w:rsidRPr="00170CC1">
        <w:rPr>
          <w:i/>
          <w:lang w:val="en-GB"/>
        </w:rPr>
        <w:t>90</w:t>
      </w:r>
      <w:r w:rsidRPr="00170CC1">
        <w:rPr>
          <w:lang w:val="en-GB"/>
        </w:rPr>
        <w:t xml:space="preserve">, 67-72. </w:t>
      </w:r>
    </w:p>
    <w:p w14:paraId="4497EE3E" w14:textId="3DD64CD6" w:rsidR="00E65AFC" w:rsidRPr="00170CC1" w:rsidRDefault="00E65AFC" w:rsidP="003C462B">
      <w:pPr>
        <w:tabs>
          <w:tab w:val="left" w:pos="567"/>
        </w:tabs>
        <w:spacing w:after="0" w:line="360" w:lineRule="auto"/>
        <w:ind w:left="567" w:hanging="567"/>
        <w:rPr>
          <w:lang w:val="en-GB"/>
        </w:rPr>
      </w:pPr>
      <w:r w:rsidRPr="00170CC1">
        <w:rPr>
          <w:lang w:val="en-GB"/>
        </w:rPr>
        <w:t>Steen</w:t>
      </w:r>
      <w:r w:rsidR="00AF5AD6" w:rsidRPr="00170CC1">
        <w:rPr>
          <w:lang w:val="en-GB"/>
        </w:rPr>
        <w:t>,</w:t>
      </w:r>
      <w:r w:rsidRPr="00170CC1">
        <w:rPr>
          <w:lang w:val="en-GB"/>
        </w:rPr>
        <w:t xml:space="preserve"> G. et al. (2010)</w:t>
      </w:r>
      <w:r w:rsidR="00AF5AD6" w:rsidRPr="00170CC1">
        <w:rPr>
          <w:lang w:val="en-GB"/>
        </w:rPr>
        <w:t>.</w:t>
      </w:r>
      <w:r w:rsidRPr="00170CC1">
        <w:rPr>
          <w:lang w:val="en-GB"/>
        </w:rPr>
        <w:t xml:space="preserve"> </w:t>
      </w:r>
      <w:r w:rsidRPr="00170CC1">
        <w:rPr>
          <w:i/>
          <w:lang w:val="en-GB"/>
        </w:rPr>
        <w:t xml:space="preserve">A </w:t>
      </w:r>
      <w:r w:rsidR="00DD5CFA" w:rsidRPr="00170CC1">
        <w:rPr>
          <w:i/>
          <w:lang w:val="en-GB"/>
        </w:rPr>
        <w:t>method for linguistic metaphor identification</w:t>
      </w:r>
      <w:r w:rsidRPr="00170CC1">
        <w:rPr>
          <w:i/>
          <w:lang w:val="en-GB"/>
        </w:rPr>
        <w:t xml:space="preserve">: From </w:t>
      </w:r>
      <w:r w:rsidRPr="00170CC1">
        <w:rPr>
          <w:i/>
          <w:smallCaps/>
          <w:lang w:val="en-GB"/>
        </w:rPr>
        <w:t>mip</w:t>
      </w:r>
      <w:r w:rsidRPr="00170CC1">
        <w:rPr>
          <w:i/>
          <w:lang w:val="en-GB"/>
        </w:rPr>
        <w:t xml:space="preserve"> to </w:t>
      </w:r>
      <w:r w:rsidRPr="00170CC1">
        <w:rPr>
          <w:i/>
          <w:smallCaps/>
          <w:lang w:val="en-GB"/>
        </w:rPr>
        <w:t>mipvu</w:t>
      </w:r>
      <w:r w:rsidRPr="00170CC1">
        <w:rPr>
          <w:lang w:val="en-GB"/>
        </w:rPr>
        <w:t xml:space="preserve">. Amsterdam: John Benjamins. </w:t>
      </w:r>
    </w:p>
    <w:p w14:paraId="06C3FF2F" w14:textId="19B1D376" w:rsidR="000267F7" w:rsidRPr="00170CC1" w:rsidRDefault="000267F7" w:rsidP="003C462B">
      <w:pPr>
        <w:tabs>
          <w:tab w:val="left" w:pos="567"/>
        </w:tabs>
        <w:spacing w:after="0" w:line="360" w:lineRule="auto"/>
        <w:ind w:left="567" w:hanging="567"/>
        <w:rPr>
          <w:bCs/>
          <w:lang w:val="en-GB"/>
        </w:rPr>
      </w:pPr>
      <w:r w:rsidRPr="00170CC1">
        <w:rPr>
          <w:bCs/>
          <w:lang w:val="en-GB"/>
        </w:rPr>
        <w:t>Stein</w:t>
      </w:r>
      <w:r w:rsidR="00AF5AD6" w:rsidRPr="00170CC1">
        <w:rPr>
          <w:bCs/>
          <w:lang w:val="en-GB"/>
        </w:rPr>
        <w:t>,</w:t>
      </w:r>
      <w:r w:rsidR="00B36CC8" w:rsidRPr="00170CC1">
        <w:rPr>
          <w:bCs/>
          <w:lang w:val="en-GB"/>
        </w:rPr>
        <w:t xml:space="preserve"> N.</w:t>
      </w:r>
      <w:r w:rsidRPr="00170CC1">
        <w:rPr>
          <w:bCs/>
          <w:lang w:val="en-GB"/>
        </w:rPr>
        <w:t xml:space="preserve">L., </w:t>
      </w:r>
      <w:r w:rsidR="00AF5AD6" w:rsidRPr="00170CC1">
        <w:rPr>
          <w:bCs/>
          <w:lang w:val="en-GB"/>
        </w:rPr>
        <w:t xml:space="preserve">&amp; </w:t>
      </w:r>
      <w:r w:rsidRPr="00170CC1">
        <w:rPr>
          <w:bCs/>
          <w:lang w:val="en-GB"/>
        </w:rPr>
        <w:t>Glenn</w:t>
      </w:r>
      <w:r w:rsidR="00AF5AD6" w:rsidRPr="00170CC1">
        <w:rPr>
          <w:bCs/>
          <w:lang w:val="en-GB"/>
        </w:rPr>
        <w:t>,</w:t>
      </w:r>
      <w:r w:rsidR="00B36CC8" w:rsidRPr="00170CC1">
        <w:rPr>
          <w:bCs/>
          <w:lang w:val="en-GB"/>
        </w:rPr>
        <w:t xml:space="preserve"> C.</w:t>
      </w:r>
      <w:r w:rsidRPr="00170CC1">
        <w:rPr>
          <w:bCs/>
          <w:lang w:val="en-GB"/>
        </w:rPr>
        <w:t>G. (1979)</w:t>
      </w:r>
      <w:r w:rsidR="00AF5AD6" w:rsidRPr="00170CC1">
        <w:rPr>
          <w:bCs/>
          <w:lang w:val="en-GB"/>
        </w:rPr>
        <w:t>.</w:t>
      </w:r>
      <w:r w:rsidRPr="00170CC1">
        <w:rPr>
          <w:bCs/>
          <w:lang w:val="en-GB"/>
        </w:rPr>
        <w:t xml:space="preserve"> An </w:t>
      </w:r>
      <w:r w:rsidR="00DD5CFA" w:rsidRPr="00170CC1">
        <w:rPr>
          <w:bCs/>
          <w:lang w:val="en-GB"/>
        </w:rPr>
        <w:t>analysis of story comprehension in elementary school children.</w:t>
      </w:r>
      <w:r w:rsidRPr="00170CC1">
        <w:rPr>
          <w:bCs/>
          <w:lang w:val="en-GB"/>
        </w:rPr>
        <w:t xml:space="preserve"> In R. Freedle (Ed.)</w:t>
      </w:r>
      <w:r w:rsidR="001E2B8B" w:rsidRPr="00170CC1">
        <w:rPr>
          <w:bCs/>
          <w:lang w:val="en-GB"/>
        </w:rPr>
        <w:t>,</w:t>
      </w:r>
      <w:r w:rsidRPr="00170CC1">
        <w:rPr>
          <w:bCs/>
          <w:lang w:val="en-GB"/>
        </w:rPr>
        <w:t xml:space="preserve"> </w:t>
      </w:r>
      <w:r w:rsidRPr="00170CC1">
        <w:rPr>
          <w:bCs/>
          <w:i/>
          <w:lang w:val="en-GB"/>
        </w:rPr>
        <w:t xml:space="preserve">New </w:t>
      </w:r>
      <w:r w:rsidR="00DD5CFA" w:rsidRPr="00170CC1">
        <w:rPr>
          <w:bCs/>
          <w:i/>
          <w:lang w:val="en-GB"/>
        </w:rPr>
        <w:t xml:space="preserve">directions in discourse processing </w:t>
      </w:r>
      <w:r w:rsidRPr="00170CC1">
        <w:rPr>
          <w:bCs/>
          <w:i/>
          <w:lang w:val="en-GB"/>
        </w:rPr>
        <w:t>II</w:t>
      </w:r>
      <w:r w:rsidRPr="00170CC1">
        <w:rPr>
          <w:bCs/>
          <w:lang w:val="en-GB"/>
        </w:rPr>
        <w:t>. New York: Ablex.</w:t>
      </w:r>
    </w:p>
    <w:p w14:paraId="3F2B20DB" w14:textId="5E8D532B" w:rsidR="000350AA" w:rsidRPr="00170CC1" w:rsidRDefault="000350AA" w:rsidP="003C462B">
      <w:pPr>
        <w:tabs>
          <w:tab w:val="left" w:pos="567"/>
        </w:tabs>
        <w:spacing w:after="0" w:line="360" w:lineRule="auto"/>
        <w:ind w:left="567" w:hanging="567"/>
        <w:rPr>
          <w:lang w:val="en-GB"/>
        </w:rPr>
      </w:pPr>
      <w:r w:rsidRPr="00170CC1">
        <w:rPr>
          <w:lang w:val="en-GB"/>
        </w:rPr>
        <w:t>Talmy</w:t>
      </w:r>
      <w:r w:rsidR="001E2B8B" w:rsidRPr="00170CC1">
        <w:rPr>
          <w:lang w:val="en-GB"/>
        </w:rPr>
        <w:t>,</w:t>
      </w:r>
      <w:r w:rsidRPr="00170CC1">
        <w:rPr>
          <w:lang w:val="en-GB"/>
        </w:rPr>
        <w:t xml:space="preserve"> L. (2000)</w:t>
      </w:r>
      <w:r w:rsidR="001E2B8B" w:rsidRPr="00170CC1">
        <w:rPr>
          <w:lang w:val="en-GB"/>
        </w:rPr>
        <w:t>.</w:t>
      </w:r>
      <w:r w:rsidRPr="00170CC1">
        <w:rPr>
          <w:lang w:val="en-GB"/>
        </w:rPr>
        <w:t xml:space="preserve"> Toward a </w:t>
      </w:r>
      <w:r w:rsidR="00DD5CFA" w:rsidRPr="00170CC1">
        <w:rPr>
          <w:lang w:val="en-GB"/>
        </w:rPr>
        <w:t>cognitive semantics</w:t>
      </w:r>
      <w:r w:rsidRPr="00170CC1">
        <w:rPr>
          <w:lang w:val="en-GB"/>
        </w:rPr>
        <w:t xml:space="preserve">. Volume I: Concept </w:t>
      </w:r>
      <w:r w:rsidR="00DD5CFA" w:rsidRPr="00170CC1">
        <w:rPr>
          <w:lang w:val="en-GB"/>
        </w:rPr>
        <w:t>structuring systems</w:t>
      </w:r>
      <w:r w:rsidRPr="00170CC1">
        <w:rPr>
          <w:lang w:val="en-GB"/>
        </w:rPr>
        <w:t xml:space="preserve">. Cambridge, </w:t>
      </w:r>
      <w:r w:rsidR="00F15510" w:rsidRPr="00170CC1">
        <w:rPr>
          <w:lang w:val="en-GB"/>
        </w:rPr>
        <w:t>MA</w:t>
      </w:r>
      <w:r w:rsidR="001E2B8B" w:rsidRPr="00170CC1">
        <w:rPr>
          <w:lang w:val="en-GB"/>
        </w:rPr>
        <w:t>: The MIT Press</w:t>
      </w:r>
      <w:r w:rsidRPr="00170CC1">
        <w:rPr>
          <w:lang w:val="en-GB"/>
        </w:rPr>
        <w:t>.</w:t>
      </w:r>
    </w:p>
    <w:p w14:paraId="6FF22FF7" w14:textId="4FD8DB05" w:rsidR="008B572D" w:rsidRPr="00170CC1" w:rsidRDefault="002C3218" w:rsidP="00D405B5">
      <w:pPr>
        <w:tabs>
          <w:tab w:val="left" w:pos="567"/>
        </w:tabs>
        <w:spacing w:after="0" w:line="360" w:lineRule="auto"/>
        <w:ind w:left="567" w:hanging="567"/>
        <w:rPr>
          <w:lang w:val="en-GB"/>
        </w:rPr>
      </w:pPr>
      <w:r w:rsidRPr="00170CC1">
        <w:rPr>
          <w:lang w:val="en-GB"/>
        </w:rPr>
        <w:t>Vico</w:t>
      </w:r>
      <w:r w:rsidR="00C32C2B" w:rsidRPr="00170CC1">
        <w:rPr>
          <w:lang w:val="en-GB"/>
        </w:rPr>
        <w:t>,</w:t>
      </w:r>
      <w:r w:rsidRPr="00170CC1">
        <w:rPr>
          <w:lang w:val="en-GB"/>
        </w:rPr>
        <w:t xml:space="preserve"> G. (1744/2001)</w:t>
      </w:r>
      <w:r w:rsidR="00C32C2B" w:rsidRPr="00170CC1">
        <w:rPr>
          <w:lang w:val="en-GB"/>
        </w:rPr>
        <w:t>.</w:t>
      </w:r>
      <w:r w:rsidRPr="00170CC1">
        <w:rPr>
          <w:lang w:val="en-GB"/>
        </w:rPr>
        <w:t xml:space="preserve"> </w:t>
      </w:r>
      <w:r w:rsidRPr="00170CC1">
        <w:rPr>
          <w:i/>
          <w:lang w:val="en-GB"/>
        </w:rPr>
        <w:t>Principi di una scienza nuova d’intorno alla comune natura delle nazioni</w:t>
      </w:r>
      <w:r w:rsidRPr="00170CC1">
        <w:rPr>
          <w:lang w:val="en-GB"/>
        </w:rPr>
        <w:t xml:space="preserve">. In </w:t>
      </w:r>
      <w:r w:rsidRPr="00170CC1">
        <w:rPr>
          <w:i/>
          <w:lang w:val="en-GB"/>
        </w:rPr>
        <w:t>Opere</w:t>
      </w:r>
      <w:r w:rsidRPr="00170CC1">
        <w:rPr>
          <w:lang w:val="en-GB"/>
        </w:rPr>
        <w:t>, Ed. A. Battistini. Milano: Mondadori.</w:t>
      </w:r>
    </w:p>
    <w:sectPr w:rsidR="008B572D" w:rsidRPr="00170CC1" w:rsidSect="0033207E">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D1F6" w14:textId="77777777" w:rsidR="00E52630" w:rsidRDefault="00E52630" w:rsidP="00133F05">
      <w:pPr>
        <w:spacing w:after="0" w:line="240" w:lineRule="auto"/>
      </w:pPr>
      <w:r>
        <w:separator/>
      </w:r>
    </w:p>
  </w:endnote>
  <w:endnote w:type="continuationSeparator" w:id="0">
    <w:p w14:paraId="203F2D60" w14:textId="77777777" w:rsidR="00E52630" w:rsidRDefault="00E52630" w:rsidP="0013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5792" w14:textId="77777777" w:rsidR="00D405B5" w:rsidRDefault="00D405B5" w:rsidP="00EB33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D31DAD" w14:textId="77777777" w:rsidR="00D405B5" w:rsidRDefault="00D405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33629"/>
      <w:docPartObj>
        <w:docPartGallery w:val="Page Numbers (Bottom of Page)"/>
        <w:docPartUnique/>
      </w:docPartObj>
    </w:sdtPr>
    <w:sdtEndPr>
      <w:rPr>
        <w:noProof/>
      </w:rPr>
    </w:sdtEndPr>
    <w:sdtContent>
      <w:p w14:paraId="621D28CB" w14:textId="4F34F1C4" w:rsidR="00D405B5" w:rsidRDefault="00D405B5">
        <w:pPr>
          <w:pStyle w:val="Pidipagina"/>
          <w:jc w:val="right"/>
        </w:pPr>
        <w:r>
          <w:fldChar w:fldCharType="begin"/>
        </w:r>
        <w:r>
          <w:instrText xml:space="preserve"> PAGE   \* MERGEFORMAT </w:instrText>
        </w:r>
        <w:r>
          <w:fldChar w:fldCharType="separate"/>
        </w:r>
        <w:r>
          <w:rPr>
            <w:noProof/>
          </w:rPr>
          <w:t>9</w:t>
        </w:r>
        <w:r>
          <w:rPr>
            <w:noProof/>
          </w:rPr>
          <w:fldChar w:fldCharType="end"/>
        </w:r>
      </w:p>
    </w:sdtContent>
  </w:sdt>
  <w:p w14:paraId="0AD96A7E" w14:textId="77777777" w:rsidR="00D405B5" w:rsidRDefault="00D405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CB66" w14:textId="77777777" w:rsidR="00E52630" w:rsidRDefault="00E52630" w:rsidP="00133F05">
      <w:pPr>
        <w:spacing w:after="0" w:line="240" w:lineRule="auto"/>
      </w:pPr>
      <w:r>
        <w:separator/>
      </w:r>
    </w:p>
  </w:footnote>
  <w:footnote w:type="continuationSeparator" w:id="0">
    <w:p w14:paraId="3001F28B" w14:textId="77777777" w:rsidR="00E52630" w:rsidRDefault="00E52630" w:rsidP="00133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BC4"/>
    <w:multiLevelType w:val="hybridMultilevel"/>
    <w:tmpl w:val="0F94156A"/>
    <w:lvl w:ilvl="0" w:tplc="201AE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23B34"/>
    <w:multiLevelType w:val="hybridMultilevel"/>
    <w:tmpl w:val="8C807BB6"/>
    <w:lvl w:ilvl="0" w:tplc="977C000A">
      <w:start w:val="1"/>
      <w:numFmt w:val="decimal"/>
      <w:pStyle w:val="Titol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hyphenationZone w:val="357"/>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2"/>
    <w:rsid w:val="00000876"/>
    <w:rsid w:val="00003504"/>
    <w:rsid w:val="00003A32"/>
    <w:rsid w:val="00003D8A"/>
    <w:rsid w:val="00005A48"/>
    <w:rsid w:val="00012424"/>
    <w:rsid w:val="00012946"/>
    <w:rsid w:val="00013D51"/>
    <w:rsid w:val="0001407A"/>
    <w:rsid w:val="00020D65"/>
    <w:rsid w:val="0002167C"/>
    <w:rsid w:val="00022ED2"/>
    <w:rsid w:val="00023DA4"/>
    <w:rsid w:val="000267F7"/>
    <w:rsid w:val="00026F5C"/>
    <w:rsid w:val="00030EDF"/>
    <w:rsid w:val="00030F29"/>
    <w:rsid w:val="00033B51"/>
    <w:rsid w:val="00034F59"/>
    <w:rsid w:val="000350AA"/>
    <w:rsid w:val="000427B1"/>
    <w:rsid w:val="00046F31"/>
    <w:rsid w:val="000476F0"/>
    <w:rsid w:val="00050E7F"/>
    <w:rsid w:val="00051B92"/>
    <w:rsid w:val="0005341C"/>
    <w:rsid w:val="00053C96"/>
    <w:rsid w:val="00056364"/>
    <w:rsid w:val="0006000C"/>
    <w:rsid w:val="00061529"/>
    <w:rsid w:val="0006168B"/>
    <w:rsid w:val="00062484"/>
    <w:rsid w:val="00064655"/>
    <w:rsid w:val="00065646"/>
    <w:rsid w:val="00067D63"/>
    <w:rsid w:val="00072B35"/>
    <w:rsid w:val="000731C8"/>
    <w:rsid w:val="0007476D"/>
    <w:rsid w:val="0007537B"/>
    <w:rsid w:val="0007567E"/>
    <w:rsid w:val="00076A45"/>
    <w:rsid w:val="00076EE7"/>
    <w:rsid w:val="00080ECC"/>
    <w:rsid w:val="00082052"/>
    <w:rsid w:val="00082B5C"/>
    <w:rsid w:val="00083762"/>
    <w:rsid w:val="00083EB5"/>
    <w:rsid w:val="000849AB"/>
    <w:rsid w:val="00086DC7"/>
    <w:rsid w:val="000904D5"/>
    <w:rsid w:val="00092A8E"/>
    <w:rsid w:val="0009497F"/>
    <w:rsid w:val="00094F1B"/>
    <w:rsid w:val="00095385"/>
    <w:rsid w:val="000A1586"/>
    <w:rsid w:val="000A4DB6"/>
    <w:rsid w:val="000A6D83"/>
    <w:rsid w:val="000A6F5C"/>
    <w:rsid w:val="000A7F6D"/>
    <w:rsid w:val="000B01CB"/>
    <w:rsid w:val="000B420E"/>
    <w:rsid w:val="000B64F0"/>
    <w:rsid w:val="000C5087"/>
    <w:rsid w:val="000C532E"/>
    <w:rsid w:val="000C65A8"/>
    <w:rsid w:val="000C6A28"/>
    <w:rsid w:val="000D17B8"/>
    <w:rsid w:val="000D2F3D"/>
    <w:rsid w:val="000D4AF0"/>
    <w:rsid w:val="000E143F"/>
    <w:rsid w:val="000E373E"/>
    <w:rsid w:val="000E4AB8"/>
    <w:rsid w:val="000E77B4"/>
    <w:rsid w:val="000F1ED4"/>
    <w:rsid w:val="000F3DF7"/>
    <w:rsid w:val="000F7C2D"/>
    <w:rsid w:val="001055D5"/>
    <w:rsid w:val="0010575D"/>
    <w:rsid w:val="00107722"/>
    <w:rsid w:val="00107C90"/>
    <w:rsid w:val="00110908"/>
    <w:rsid w:val="00111AD0"/>
    <w:rsid w:val="00114353"/>
    <w:rsid w:val="001163B2"/>
    <w:rsid w:val="00116F2D"/>
    <w:rsid w:val="00121385"/>
    <w:rsid w:val="00123873"/>
    <w:rsid w:val="00125AFF"/>
    <w:rsid w:val="00127CFA"/>
    <w:rsid w:val="00132C85"/>
    <w:rsid w:val="00132FCD"/>
    <w:rsid w:val="0013383F"/>
    <w:rsid w:val="00133F05"/>
    <w:rsid w:val="00133FDA"/>
    <w:rsid w:val="00137DBF"/>
    <w:rsid w:val="00140AF2"/>
    <w:rsid w:val="00143D2D"/>
    <w:rsid w:val="0014442A"/>
    <w:rsid w:val="0016076C"/>
    <w:rsid w:val="00161C84"/>
    <w:rsid w:val="001622E2"/>
    <w:rsid w:val="0016230C"/>
    <w:rsid w:val="001637C4"/>
    <w:rsid w:val="0016498A"/>
    <w:rsid w:val="00165B3D"/>
    <w:rsid w:val="001704B2"/>
    <w:rsid w:val="00170CC1"/>
    <w:rsid w:val="00172CB3"/>
    <w:rsid w:val="00174066"/>
    <w:rsid w:val="001751AB"/>
    <w:rsid w:val="00176758"/>
    <w:rsid w:val="00176F3C"/>
    <w:rsid w:val="0018092A"/>
    <w:rsid w:val="00180D18"/>
    <w:rsid w:val="00185B73"/>
    <w:rsid w:val="00185EEE"/>
    <w:rsid w:val="00187021"/>
    <w:rsid w:val="001871C6"/>
    <w:rsid w:val="00190A71"/>
    <w:rsid w:val="00191AF8"/>
    <w:rsid w:val="00191E49"/>
    <w:rsid w:val="001927A0"/>
    <w:rsid w:val="00194E53"/>
    <w:rsid w:val="001969D7"/>
    <w:rsid w:val="001A0017"/>
    <w:rsid w:val="001A0341"/>
    <w:rsid w:val="001A2F8C"/>
    <w:rsid w:val="001A33FC"/>
    <w:rsid w:val="001A35C5"/>
    <w:rsid w:val="001A3A0E"/>
    <w:rsid w:val="001A5351"/>
    <w:rsid w:val="001A64E5"/>
    <w:rsid w:val="001A6603"/>
    <w:rsid w:val="001A746D"/>
    <w:rsid w:val="001A75FC"/>
    <w:rsid w:val="001A7E25"/>
    <w:rsid w:val="001B07A6"/>
    <w:rsid w:val="001B24B9"/>
    <w:rsid w:val="001B3DED"/>
    <w:rsid w:val="001B4A99"/>
    <w:rsid w:val="001B544F"/>
    <w:rsid w:val="001B6A0D"/>
    <w:rsid w:val="001B6B48"/>
    <w:rsid w:val="001C14AF"/>
    <w:rsid w:val="001C1E08"/>
    <w:rsid w:val="001C1E9C"/>
    <w:rsid w:val="001C5D85"/>
    <w:rsid w:val="001C742C"/>
    <w:rsid w:val="001D02D2"/>
    <w:rsid w:val="001D1C0F"/>
    <w:rsid w:val="001D4B09"/>
    <w:rsid w:val="001D5275"/>
    <w:rsid w:val="001D5B61"/>
    <w:rsid w:val="001D5E29"/>
    <w:rsid w:val="001D6032"/>
    <w:rsid w:val="001D7A8B"/>
    <w:rsid w:val="001E0CBC"/>
    <w:rsid w:val="001E176C"/>
    <w:rsid w:val="001E22BB"/>
    <w:rsid w:val="001E2B8B"/>
    <w:rsid w:val="001E329B"/>
    <w:rsid w:val="001E3ECF"/>
    <w:rsid w:val="001F0493"/>
    <w:rsid w:val="001F2D2D"/>
    <w:rsid w:val="001F3939"/>
    <w:rsid w:val="002037E7"/>
    <w:rsid w:val="002100DB"/>
    <w:rsid w:val="00226E65"/>
    <w:rsid w:val="00230959"/>
    <w:rsid w:val="00230B21"/>
    <w:rsid w:val="00230F09"/>
    <w:rsid w:val="002311AF"/>
    <w:rsid w:val="00231775"/>
    <w:rsid w:val="0023236A"/>
    <w:rsid w:val="00233963"/>
    <w:rsid w:val="00237939"/>
    <w:rsid w:val="0024031C"/>
    <w:rsid w:val="00242AC9"/>
    <w:rsid w:val="002432C6"/>
    <w:rsid w:val="00243D1C"/>
    <w:rsid w:val="00243D5C"/>
    <w:rsid w:val="002441CE"/>
    <w:rsid w:val="0024458F"/>
    <w:rsid w:val="00247A0C"/>
    <w:rsid w:val="002520FD"/>
    <w:rsid w:val="0025254F"/>
    <w:rsid w:val="002541AB"/>
    <w:rsid w:val="00254A6D"/>
    <w:rsid w:val="00255D8A"/>
    <w:rsid w:val="00260031"/>
    <w:rsid w:val="0026280F"/>
    <w:rsid w:val="00264484"/>
    <w:rsid w:val="00266918"/>
    <w:rsid w:val="00266CCE"/>
    <w:rsid w:val="00266DDB"/>
    <w:rsid w:val="00267435"/>
    <w:rsid w:val="002740D0"/>
    <w:rsid w:val="002757FB"/>
    <w:rsid w:val="00275BF8"/>
    <w:rsid w:val="00275D07"/>
    <w:rsid w:val="0027723D"/>
    <w:rsid w:val="0028072C"/>
    <w:rsid w:val="002811A0"/>
    <w:rsid w:val="00282452"/>
    <w:rsid w:val="002904A9"/>
    <w:rsid w:val="00296B6E"/>
    <w:rsid w:val="00296EBB"/>
    <w:rsid w:val="002A2B36"/>
    <w:rsid w:val="002A38AB"/>
    <w:rsid w:val="002A5821"/>
    <w:rsid w:val="002A6833"/>
    <w:rsid w:val="002A7D35"/>
    <w:rsid w:val="002B3738"/>
    <w:rsid w:val="002B46D4"/>
    <w:rsid w:val="002B7E51"/>
    <w:rsid w:val="002C0AA4"/>
    <w:rsid w:val="002C16FE"/>
    <w:rsid w:val="002C1900"/>
    <w:rsid w:val="002C3218"/>
    <w:rsid w:val="002C3259"/>
    <w:rsid w:val="002C7BE8"/>
    <w:rsid w:val="002D0494"/>
    <w:rsid w:val="002D3871"/>
    <w:rsid w:val="002D38D5"/>
    <w:rsid w:val="002D51A4"/>
    <w:rsid w:val="002D5299"/>
    <w:rsid w:val="002E02AF"/>
    <w:rsid w:val="002E152E"/>
    <w:rsid w:val="002E25B2"/>
    <w:rsid w:val="002E52AA"/>
    <w:rsid w:val="002E685E"/>
    <w:rsid w:val="002E7421"/>
    <w:rsid w:val="002F01D5"/>
    <w:rsid w:val="002F07B5"/>
    <w:rsid w:val="002F15AD"/>
    <w:rsid w:val="002F1798"/>
    <w:rsid w:val="002F27A1"/>
    <w:rsid w:val="002F36B8"/>
    <w:rsid w:val="002F42C2"/>
    <w:rsid w:val="002F5ED9"/>
    <w:rsid w:val="002F6744"/>
    <w:rsid w:val="002F723C"/>
    <w:rsid w:val="00300C6F"/>
    <w:rsid w:val="00301B63"/>
    <w:rsid w:val="003025DD"/>
    <w:rsid w:val="00302C86"/>
    <w:rsid w:val="0030425C"/>
    <w:rsid w:val="00307D27"/>
    <w:rsid w:val="00310B3C"/>
    <w:rsid w:val="00311BE9"/>
    <w:rsid w:val="003147A3"/>
    <w:rsid w:val="00317D83"/>
    <w:rsid w:val="0032004F"/>
    <w:rsid w:val="0032021A"/>
    <w:rsid w:val="003214C6"/>
    <w:rsid w:val="00322D22"/>
    <w:rsid w:val="00324116"/>
    <w:rsid w:val="003254B6"/>
    <w:rsid w:val="00327F2B"/>
    <w:rsid w:val="0033187C"/>
    <w:rsid w:val="0033207E"/>
    <w:rsid w:val="0033277B"/>
    <w:rsid w:val="0033336C"/>
    <w:rsid w:val="0033409C"/>
    <w:rsid w:val="003361B5"/>
    <w:rsid w:val="0033626F"/>
    <w:rsid w:val="00337B2D"/>
    <w:rsid w:val="003427D2"/>
    <w:rsid w:val="00342D84"/>
    <w:rsid w:val="003447FA"/>
    <w:rsid w:val="0034714F"/>
    <w:rsid w:val="00347A07"/>
    <w:rsid w:val="003524BC"/>
    <w:rsid w:val="00353BA0"/>
    <w:rsid w:val="00354472"/>
    <w:rsid w:val="003558F7"/>
    <w:rsid w:val="00357AE7"/>
    <w:rsid w:val="00357B87"/>
    <w:rsid w:val="003624F4"/>
    <w:rsid w:val="00363FBB"/>
    <w:rsid w:val="00364082"/>
    <w:rsid w:val="00365BD4"/>
    <w:rsid w:val="003701F8"/>
    <w:rsid w:val="003705EE"/>
    <w:rsid w:val="00370614"/>
    <w:rsid w:val="003715EC"/>
    <w:rsid w:val="003732BA"/>
    <w:rsid w:val="00373500"/>
    <w:rsid w:val="00374180"/>
    <w:rsid w:val="00376906"/>
    <w:rsid w:val="00376C0A"/>
    <w:rsid w:val="0037729E"/>
    <w:rsid w:val="00382666"/>
    <w:rsid w:val="00382D57"/>
    <w:rsid w:val="003834A1"/>
    <w:rsid w:val="00383B4E"/>
    <w:rsid w:val="00385804"/>
    <w:rsid w:val="00387C8C"/>
    <w:rsid w:val="00391CD3"/>
    <w:rsid w:val="00392050"/>
    <w:rsid w:val="0039466D"/>
    <w:rsid w:val="00394774"/>
    <w:rsid w:val="00397B67"/>
    <w:rsid w:val="00397BEC"/>
    <w:rsid w:val="003A0E86"/>
    <w:rsid w:val="003A353C"/>
    <w:rsid w:val="003A37C6"/>
    <w:rsid w:val="003A420F"/>
    <w:rsid w:val="003A58BF"/>
    <w:rsid w:val="003A6189"/>
    <w:rsid w:val="003A6721"/>
    <w:rsid w:val="003B39A4"/>
    <w:rsid w:val="003B5A51"/>
    <w:rsid w:val="003B5F64"/>
    <w:rsid w:val="003B7CC8"/>
    <w:rsid w:val="003C10F5"/>
    <w:rsid w:val="003C3CF1"/>
    <w:rsid w:val="003C462B"/>
    <w:rsid w:val="003C4B4E"/>
    <w:rsid w:val="003D1019"/>
    <w:rsid w:val="003D15AB"/>
    <w:rsid w:val="003D236D"/>
    <w:rsid w:val="003D2F32"/>
    <w:rsid w:val="003D34CA"/>
    <w:rsid w:val="003D5069"/>
    <w:rsid w:val="003D5270"/>
    <w:rsid w:val="003E237E"/>
    <w:rsid w:val="003E4316"/>
    <w:rsid w:val="003E5276"/>
    <w:rsid w:val="003E569C"/>
    <w:rsid w:val="003E5BE3"/>
    <w:rsid w:val="003E5CDD"/>
    <w:rsid w:val="003E6ED6"/>
    <w:rsid w:val="003E703C"/>
    <w:rsid w:val="003E72AF"/>
    <w:rsid w:val="003E742E"/>
    <w:rsid w:val="003F1804"/>
    <w:rsid w:val="003F2983"/>
    <w:rsid w:val="003F29F5"/>
    <w:rsid w:val="003F44BE"/>
    <w:rsid w:val="003F5895"/>
    <w:rsid w:val="003F5975"/>
    <w:rsid w:val="003F5A74"/>
    <w:rsid w:val="003F62A8"/>
    <w:rsid w:val="003F6A20"/>
    <w:rsid w:val="003F6F65"/>
    <w:rsid w:val="00400BD4"/>
    <w:rsid w:val="004021A5"/>
    <w:rsid w:val="00407187"/>
    <w:rsid w:val="004072F9"/>
    <w:rsid w:val="00412046"/>
    <w:rsid w:val="004128DA"/>
    <w:rsid w:val="00412E59"/>
    <w:rsid w:val="0041511B"/>
    <w:rsid w:val="00415404"/>
    <w:rsid w:val="0041567D"/>
    <w:rsid w:val="00417EDC"/>
    <w:rsid w:val="004201E3"/>
    <w:rsid w:val="004205FA"/>
    <w:rsid w:val="004227E2"/>
    <w:rsid w:val="00422BA1"/>
    <w:rsid w:val="00425C08"/>
    <w:rsid w:val="00426707"/>
    <w:rsid w:val="00427375"/>
    <w:rsid w:val="00431362"/>
    <w:rsid w:val="00431662"/>
    <w:rsid w:val="00431F9E"/>
    <w:rsid w:val="004334B4"/>
    <w:rsid w:val="004346BC"/>
    <w:rsid w:val="00435703"/>
    <w:rsid w:val="00436492"/>
    <w:rsid w:val="00437D77"/>
    <w:rsid w:val="0044168F"/>
    <w:rsid w:val="00445036"/>
    <w:rsid w:val="0044799F"/>
    <w:rsid w:val="004500A8"/>
    <w:rsid w:val="004513B6"/>
    <w:rsid w:val="00454228"/>
    <w:rsid w:val="004548FD"/>
    <w:rsid w:val="00454CC5"/>
    <w:rsid w:val="004556FC"/>
    <w:rsid w:val="004563B1"/>
    <w:rsid w:val="0045647D"/>
    <w:rsid w:val="0045650E"/>
    <w:rsid w:val="0046073B"/>
    <w:rsid w:val="00461BFF"/>
    <w:rsid w:val="0046372A"/>
    <w:rsid w:val="00463E72"/>
    <w:rsid w:val="00465557"/>
    <w:rsid w:val="00470A43"/>
    <w:rsid w:val="00470D88"/>
    <w:rsid w:val="0047167D"/>
    <w:rsid w:val="00472D7B"/>
    <w:rsid w:val="004749DF"/>
    <w:rsid w:val="0048151E"/>
    <w:rsid w:val="00481D80"/>
    <w:rsid w:val="004829C0"/>
    <w:rsid w:val="004902BF"/>
    <w:rsid w:val="00493D04"/>
    <w:rsid w:val="00494202"/>
    <w:rsid w:val="0049490C"/>
    <w:rsid w:val="00495270"/>
    <w:rsid w:val="00496416"/>
    <w:rsid w:val="004A1472"/>
    <w:rsid w:val="004A415E"/>
    <w:rsid w:val="004A434D"/>
    <w:rsid w:val="004A73EA"/>
    <w:rsid w:val="004B08F1"/>
    <w:rsid w:val="004B2159"/>
    <w:rsid w:val="004B4561"/>
    <w:rsid w:val="004B5289"/>
    <w:rsid w:val="004B6340"/>
    <w:rsid w:val="004C01D7"/>
    <w:rsid w:val="004C1142"/>
    <w:rsid w:val="004C37D1"/>
    <w:rsid w:val="004C3E03"/>
    <w:rsid w:val="004C41C9"/>
    <w:rsid w:val="004C4B2B"/>
    <w:rsid w:val="004C563F"/>
    <w:rsid w:val="004C5796"/>
    <w:rsid w:val="004D2C98"/>
    <w:rsid w:val="004D36C3"/>
    <w:rsid w:val="004D4183"/>
    <w:rsid w:val="004D4270"/>
    <w:rsid w:val="004D65B6"/>
    <w:rsid w:val="004D7802"/>
    <w:rsid w:val="004E0656"/>
    <w:rsid w:val="004E297E"/>
    <w:rsid w:val="004E2EC0"/>
    <w:rsid w:val="004F12E0"/>
    <w:rsid w:val="004F4689"/>
    <w:rsid w:val="004F48B5"/>
    <w:rsid w:val="004F590A"/>
    <w:rsid w:val="00500A95"/>
    <w:rsid w:val="0050149D"/>
    <w:rsid w:val="0050155F"/>
    <w:rsid w:val="00503004"/>
    <w:rsid w:val="00504419"/>
    <w:rsid w:val="00507283"/>
    <w:rsid w:val="00511658"/>
    <w:rsid w:val="00512712"/>
    <w:rsid w:val="0051692B"/>
    <w:rsid w:val="00516E53"/>
    <w:rsid w:val="0051779F"/>
    <w:rsid w:val="00523AC8"/>
    <w:rsid w:val="00524B0F"/>
    <w:rsid w:val="00525D8F"/>
    <w:rsid w:val="0052767D"/>
    <w:rsid w:val="005322D6"/>
    <w:rsid w:val="00535399"/>
    <w:rsid w:val="00535B52"/>
    <w:rsid w:val="005411C1"/>
    <w:rsid w:val="0054246E"/>
    <w:rsid w:val="00543735"/>
    <w:rsid w:val="00545FBD"/>
    <w:rsid w:val="005471B6"/>
    <w:rsid w:val="00547D61"/>
    <w:rsid w:val="0055427B"/>
    <w:rsid w:val="00554F6D"/>
    <w:rsid w:val="00555D16"/>
    <w:rsid w:val="00556D52"/>
    <w:rsid w:val="005606D1"/>
    <w:rsid w:val="00561B34"/>
    <w:rsid w:val="00562621"/>
    <w:rsid w:val="00567326"/>
    <w:rsid w:val="00570825"/>
    <w:rsid w:val="005720F5"/>
    <w:rsid w:val="0057217F"/>
    <w:rsid w:val="005728C7"/>
    <w:rsid w:val="00573BF0"/>
    <w:rsid w:val="00574E44"/>
    <w:rsid w:val="00574E57"/>
    <w:rsid w:val="00574FDE"/>
    <w:rsid w:val="005756B3"/>
    <w:rsid w:val="005760F5"/>
    <w:rsid w:val="00577F42"/>
    <w:rsid w:val="00580B67"/>
    <w:rsid w:val="00583807"/>
    <w:rsid w:val="00585935"/>
    <w:rsid w:val="005860C9"/>
    <w:rsid w:val="00586625"/>
    <w:rsid w:val="00587D8D"/>
    <w:rsid w:val="00593FDC"/>
    <w:rsid w:val="00596726"/>
    <w:rsid w:val="00597271"/>
    <w:rsid w:val="005A0CDC"/>
    <w:rsid w:val="005A1B15"/>
    <w:rsid w:val="005A236D"/>
    <w:rsid w:val="005A3309"/>
    <w:rsid w:val="005A3B87"/>
    <w:rsid w:val="005A5D36"/>
    <w:rsid w:val="005A5E4F"/>
    <w:rsid w:val="005B009E"/>
    <w:rsid w:val="005B132C"/>
    <w:rsid w:val="005B19A5"/>
    <w:rsid w:val="005B35DB"/>
    <w:rsid w:val="005B4322"/>
    <w:rsid w:val="005B4B33"/>
    <w:rsid w:val="005B4EC5"/>
    <w:rsid w:val="005B5BEB"/>
    <w:rsid w:val="005C0D2E"/>
    <w:rsid w:val="005C0D6E"/>
    <w:rsid w:val="005C3EE0"/>
    <w:rsid w:val="005C5725"/>
    <w:rsid w:val="005D16D6"/>
    <w:rsid w:val="005D188C"/>
    <w:rsid w:val="005D26FD"/>
    <w:rsid w:val="005D3B86"/>
    <w:rsid w:val="005D41BF"/>
    <w:rsid w:val="005D4429"/>
    <w:rsid w:val="005D632F"/>
    <w:rsid w:val="005E14EB"/>
    <w:rsid w:val="005E3EDB"/>
    <w:rsid w:val="005E6723"/>
    <w:rsid w:val="005F1248"/>
    <w:rsid w:val="005F1824"/>
    <w:rsid w:val="005F53A5"/>
    <w:rsid w:val="005F6573"/>
    <w:rsid w:val="005F6BC3"/>
    <w:rsid w:val="005F74E2"/>
    <w:rsid w:val="005F761E"/>
    <w:rsid w:val="00600EE8"/>
    <w:rsid w:val="00603B4E"/>
    <w:rsid w:val="00606E2A"/>
    <w:rsid w:val="006122A6"/>
    <w:rsid w:val="00613DD5"/>
    <w:rsid w:val="00613E1B"/>
    <w:rsid w:val="0061423B"/>
    <w:rsid w:val="006149A1"/>
    <w:rsid w:val="0061607E"/>
    <w:rsid w:val="006162D1"/>
    <w:rsid w:val="00616875"/>
    <w:rsid w:val="00616E14"/>
    <w:rsid w:val="006176DE"/>
    <w:rsid w:val="00617B3B"/>
    <w:rsid w:val="00621CF0"/>
    <w:rsid w:val="006222F5"/>
    <w:rsid w:val="00622881"/>
    <w:rsid w:val="00623C3E"/>
    <w:rsid w:val="00624E92"/>
    <w:rsid w:val="00625050"/>
    <w:rsid w:val="006305E9"/>
    <w:rsid w:val="006309EF"/>
    <w:rsid w:val="00630FB4"/>
    <w:rsid w:val="00631904"/>
    <w:rsid w:val="00633A4D"/>
    <w:rsid w:val="0063540A"/>
    <w:rsid w:val="0063578E"/>
    <w:rsid w:val="006411E5"/>
    <w:rsid w:val="006423EB"/>
    <w:rsid w:val="00642B67"/>
    <w:rsid w:val="00645B6B"/>
    <w:rsid w:val="00645BDF"/>
    <w:rsid w:val="00646768"/>
    <w:rsid w:val="00650A30"/>
    <w:rsid w:val="006528E0"/>
    <w:rsid w:val="00653A69"/>
    <w:rsid w:val="00654E44"/>
    <w:rsid w:val="0065618D"/>
    <w:rsid w:val="006644C6"/>
    <w:rsid w:val="00664A89"/>
    <w:rsid w:val="006665A7"/>
    <w:rsid w:val="0066663D"/>
    <w:rsid w:val="00667942"/>
    <w:rsid w:val="006703F7"/>
    <w:rsid w:val="0067092C"/>
    <w:rsid w:val="00670F4D"/>
    <w:rsid w:val="00673638"/>
    <w:rsid w:val="006753D6"/>
    <w:rsid w:val="00675878"/>
    <w:rsid w:val="0067781C"/>
    <w:rsid w:val="006814FB"/>
    <w:rsid w:val="00681609"/>
    <w:rsid w:val="006870C1"/>
    <w:rsid w:val="0069178C"/>
    <w:rsid w:val="00692956"/>
    <w:rsid w:val="00692E1D"/>
    <w:rsid w:val="0069456B"/>
    <w:rsid w:val="00695DBC"/>
    <w:rsid w:val="006969F3"/>
    <w:rsid w:val="006A01F8"/>
    <w:rsid w:val="006A0589"/>
    <w:rsid w:val="006A0BD8"/>
    <w:rsid w:val="006A1656"/>
    <w:rsid w:val="006A1A99"/>
    <w:rsid w:val="006A27A3"/>
    <w:rsid w:val="006A49CC"/>
    <w:rsid w:val="006B06DE"/>
    <w:rsid w:val="006B21CD"/>
    <w:rsid w:val="006B3C77"/>
    <w:rsid w:val="006B5CBA"/>
    <w:rsid w:val="006C0345"/>
    <w:rsid w:val="006C0C9D"/>
    <w:rsid w:val="006C1DD9"/>
    <w:rsid w:val="006C2B18"/>
    <w:rsid w:val="006C3486"/>
    <w:rsid w:val="006C473F"/>
    <w:rsid w:val="006C558E"/>
    <w:rsid w:val="006C70BE"/>
    <w:rsid w:val="006D285B"/>
    <w:rsid w:val="006D46FE"/>
    <w:rsid w:val="006D6594"/>
    <w:rsid w:val="006D74AC"/>
    <w:rsid w:val="006E33CE"/>
    <w:rsid w:val="006E50F6"/>
    <w:rsid w:val="006E517E"/>
    <w:rsid w:val="006E62DB"/>
    <w:rsid w:val="006E73A7"/>
    <w:rsid w:val="006F0D67"/>
    <w:rsid w:val="006F32EB"/>
    <w:rsid w:val="006F3FA9"/>
    <w:rsid w:val="006F4AFF"/>
    <w:rsid w:val="006F55B8"/>
    <w:rsid w:val="006F6546"/>
    <w:rsid w:val="006F7A97"/>
    <w:rsid w:val="007002C3"/>
    <w:rsid w:val="00701A8F"/>
    <w:rsid w:val="00706C9C"/>
    <w:rsid w:val="00710022"/>
    <w:rsid w:val="00710AD5"/>
    <w:rsid w:val="007114AA"/>
    <w:rsid w:val="0071299C"/>
    <w:rsid w:val="00714426"/>
    <w:rsid w:val="0071684F"/>
    <w:rsid w:val="007178CC"/>
    <w:rsid w:val="007230ED"/>
    <w:rsid w:val="0072474F"/>
    <w:rsid w:val="0072478A"/>
    <w:rsid w:val="00725829"/>
    <w:rsid w:val="00731AD6"/>
    <w:rsid w:val="0073223D"/>
    <w:rsid w:val="00732AED"/>
    <w:rsid w:val="00734745"/>
    <w:rsid w:val="007350E8"/>
    <w:rsid w:val="00735479"/>
    <w:rsid w:val="0073626E"/>
    <w:rsid w:val="00736E62"/>
    <w:rsid w:val="0073719D"/>
    <w:rsid w:val="007403FA"/>
    <w:rsid w:val="00740C67"/>
    <w:rsid w:val="00742660"/>
    <w:rsid w:val="007441B6"/>
    <w:rsid w:val="00744205"/>
    <w:rsid w:val="00744E4C"/>
    <w:rsid w:val="0074651F"/>
    <w:rsid w:val="00746529"/>
    <w:rsid w:val="00747832"/>
    <w:rsid w:val="007501C2"/>
    <w:rsid w:val="00751F4B"/>
    <w:rsid w:val="00752EBF"/>
    <w:rsid w:val="00753939"/>
    <w:rsid w:val="007545ED"/>
    <w:rsid w:val="00755F53"/>
    <w:rsid w:val="00756139"/>
    <w:rsid w:val="00756F93"/>
    <w:rsid w:val="00760578"/>
    <w:rsid w:val="007629C1"/>
    <w:rsid w:val="00762D5E"/>
    <w:rsid w:val="007641AA"/>
    <w:rsid w:val="007661F1"/>
    <w:rsid w:val="00771668"/>
    <w:rsid w:val="00772701"/>
    <w:rsid w:val="00773AAF"/>
    <w:rsid w:val="00776A00"/>
    <w:rsid w:val="007773AB"/>
    <w:rsid w:val="007801DF"/>
    <w:rsid w:val="0078212B"/>
    <w:rsid w:val="0078272F"/>
    <w:rsid w:val="00782A64"/>
    <w:rsid w:val="00784774"/>
    <w:rsid w:val="00790483"/>
    <w:rsid w:val="00791B58"/>
    <w:rsid w:val="00793094"/>
    <w:rsid w:val="007959B8"/>
    <w:rsid w:val="00797983"/>
    <w:rsid w:val="00797FD5"/>
    <w:rsid w:val="007A2E3A"/>
    <w:rsid w:val="007A43C0"/>
    <w:rsid w:val="007A6373"/>
    <w:rsid w:val="007A64D3"/>
    <w:rsid w:val="007A654B"/>
    <w:rsid w:val="007A6FE0"/>
    <w:rsid w:val="007B0AFF"/>
    <w:rsid w:val="007B2AC4"/>
    <w:rsid w:val="007B4B45"/>
    <w:rsid w:val="007B5B72"/>
    <w:rsid w:val="007B743B"/>
    <w:rsid w:val="007B7C66"/>
    <w:rsid w:val="007C0E45"/>
    <w:rsid w:val="007C257A"/>
    <w:rsid w:val="007C2C0B"/>
    <w:rsid w:val="007C5BF8"/>
    <w:rsid w:val="007C7814"/>
    <w:rsid w:val="007D068A"/>
    <w:rsid w:val="007D0A80"/>
    <w:rsid w:val="007D1833"/>
    <w:rsid w:val="007D1916"/>
    <w:rsid w:val="007D279F"/>
    <w:rsid w:val="007D2CC2"/>
    <w:rsid w:val="007D4D51"/>
    <w:rsid w:val="007D56EB"/>
    <w:rsid w:val="007E0E07"/>
    <w:rsid w:val="007E1200"/>
    <w:rsid w:val="007E1451"/>
    <w:rsid w:val="007E206E"/>
    <w:rsid w:val="007E4455"/>
    <w:rsid w:val="007E6A94"/>
    <w:rsid w:val="007E6ACA"/>
    <w:rsid w:val="007E7322"/>
    <w:rsid w:val="007E7470"/>
    <w:rsid w:val="007F27CA"/>
    <w:rsid w:val="007F3CD3"/>
    <w:rsid w:val="007F6A7C"/>
    <w:rsid w:val="00800FED"/>
    <w:rsid w:val="0080477B"/>
    <w:rsid w:val="00814A64"/>
    <w:rsid w:val="0081539C"/>
    <w:rsid w:val="008170B8"/>
    <w:rsid w:val="00817B3B"/>
    <w:rsid w:val="008209D1"/>
    <w:rsid w:val="008213AF"/>
    <w:rsid w:val="00823178"/>
    <w:rsid w:val="00823272"/>
    <w:rsid w:val="00824150"/>
    <w:rsid w:val="00824FDC"/>
    <w:rsid w:val="00825E6C"/>
    <w:rsid w:val="00825F92"/>
    <w:rsid w:val="00826755"/>
    <w:rsid w:val="00827EF9"/>
    <w:rsid w:val="00832214"/>
    <w:rsid w:val="00833AAA"/>
    <w:rsid w:val="00837EC6"/>
    <w:rsid w:val="008418AF"/>
    <w:rsid w:val="00843C40"/>
    <w:rsid w:val="008441F2"/>
    <w:rsid w:val="0084443A"/>
    <w:rsid w:val="0084477A"/>
    <w:rsid w:val="00846CD2"/>
    <w:rsid w:val="008503F5"/>
    <w:rsid w:val="00851A2A"/>
    <w:rsid w:val="00852AB6"/>
    <w:rsid w:val="00854BD2"/>
    <w:rsid w:val="0085506D"/>
    <w:rsid w:val="00856E6A"/>
    <w:rsid w:val="008577A7"/>
    <w:rsid w:val="008619E8"/>
    <w:rsid w:val="0086290D"/>
    <w:rsid w:val="008659C5"/>
    <w:rsid w:val="008662AE"/>
    <w:rsid w:val="00866978"/>
    <w:rsid w:val="00866C32"/>
    <w:rsid w:val="00870563"/>
    <w:rsid w:val="00872CFE"/>
    <w:rsid w:val="00872D18"/>
    <w:rsid w:val="00873007"/>
    <w:rsid w:val="00874B99"/>
    <w:rsid w:val="008758A2"/>
    <w:rsid w:val="00883122"/>
    <w:rsid w:val="00883BA9"/>
    <w:rsid w:val="00891657"/>
    <w:rsid w:val="0089325A"/>
    <w:rsid w:val="008957DF"/>
    <w:rsid w:val="008A0C13"/>
    <w:rsid w:val="008A1131"/>
    <w:rsid w:val="008A138B"/>
    <w:rsid w:val="008A1BEE"/>
    <w:rsid w:val="008A2395"/>
    <w:rsid w:val="008A26C4"/>
    <w:rsid w:val="008A2DC2"/>
    <w:rsid w:val="008A3012"/>
    <w:rsid w:val="008A6301"/>
    <w:rsid w:val="008B28C5"/>
    <w:rsid w:val="008B2ADC"/>
    <w:rsid w:val="008B54EB"/>
    <w:rsid w:val="008B572D"/>
    <w:rsid w:val="008B7E4A"/>
    <w:rsid w:val="008C33B4"/>
    <w:rsid w:val="008C5E26"/>
    <w:rsid w:val="008C6777"/>
    <w:rsid w:val="008D0B7C"/>
    <w:rsid w:val="008D1F91"/>
    <w:rsid w:val="008D47EB"/>
    <w:rsid w:val="008D63F8"/>
    <w:rsid w:val="008D6EF2"/>
    <w:rsid w:val="008D73BB"/>
    <w:rsid w:val="008E10EF"/>
    <w:rsid w:val="008E5C38"/>
    <w:rsid w:val="008E6213"/>
    <w:rsid w:val="008F123D"/>
    <w:rsid w:val="008F4142"/>
    <w:rsid w:val="0090104F"/>
    <w:rsid w:val="009031FA"/>
    <w:rsid w:val="009036EC"/>
    <w:rsid w:val="00903B40"/>
    <w:rsid w:val="00903E2A"/>
    <w:rsid w:val="009066AE"/>
    <w:rsid w:val="00907B2D"/>
    <w:rsid w:val="00913082"/>
    <w:rsid w:val="009147A3"/>
    <w:rsid w:val="00915073"/>
    <w:rsid w:val="009166D2"/>
    <w:rsid w:val="00917174"/>
    <w:rsid w:val="00921308"/>
    <w:rsid w:val="0092209F"/>
    <w:rsid w:val="00922D05"/>
    <w:rsid w:val="009235A8"/>
    <w:rsid w:val="0092470D"/>
    <w:rsid w:val="0092499F"/>
    <w:rsid w:val="009251BA"/>
    <w:rsid w:val="00926794"/>
    <w:rsid w:val="009272EB"/>
    <w:rsid w:val="00930C88"/>
    <w:rsid w:val="00931681"/>
    <w:rsid w:val="00931CB0"/>
    <w:rsid w:val="0093382D"/>
    <w:rsid w:val="0093415C"/>
    <w:rsid w:val="00934E9A"/>
    <w:rsid w:val="00935E47"/>
    <w:rsid w:val="00937354"/>
    <w:rsid w:val="00937A34"/>
    <w:rsid w:val="009415EA"/>
    <w:rsid w:val="00946946"/>
    <w:rsid w:val="00946F67"/>
    <w:rsid w:val="00951808"/>
    <w:rsid w:val="00951822"/>
    <w:rsid w:val="00951FDE"/>
    <w:rsid w:val="00952818"/>
    <w:rsid w:val="00954BCF"/>
    <w:rsid w:val="00956741"/>
    <w:rsid w:val="00960998"/>
    <w:rsid w:val="00961888"/>
    <w:rsid w:val="00964366"/>
    <w:rsid w:val="0097200B"/>
    <w:rsid w:val="00973247"/>
    <w:rsid w:val="0097694C"/>
    <w:rsid w:val="00977578"/>
    <w:rsid w:val="00983549"/>
    <w:rsid w:val="0098432D"/>
    <w:rsid w:val="00991B0C"/>
    <w:rsid w:val="009955CB"/>
    <w:rsid w:val="00997419"/>
    <w:rsid w:val="009A11BE"/>
    <w:rsid w:val="009A2CF5"/>
    <w:rsid w:val="009A6BBA"/>
    <w:rsid w:val="009A6BFB"/>
    <w:rsid w:val="009A70E7"/>
    <w:rsid w:val="009B23D3"/>
    <w:rsid w:val="009B37E9"/>
    <w:rsid w:val="009B3DF1"/>
    <w:rsid w:val="009B455A"/>
    <w:rsid w:val="009B55AC"/>
    <w:rsid w:val="009B5E65"/>
    <w:rsid w:val="009B7DD4"/>
    <w:rsid w:val="009C68C7"/>
    <w:rsid w:val="009C6A64"/>
    <w:rsid w:val="009C75F8"/>
    <w:rsid w:val="009D0089"/>
    <w:rsid w:val="009D2E4E"/>
    <w:rsid w:val="009D5C41"/>
    <w:rsid w:val="009E0F1B"/>
    <w:rsid w:val="009E2D5C"/>
    <w:rsid w:val="009E3AFA"/>
    <w:rsid w:val="009E4497"/>
    <w:rsid w:val="009E4777"/>
    <w:rsid w:val="009E5612"/>
    <w:rsid w:val="009E668C"/>
    <w:rsid w:val="009E7A09"/>
    <w:rsid w:val="009F0323"/>
    <w:rsid w:val="009F03C7"/>
    <w:rsid w:val="009F263C"/>
    <w:rsid w:val="009F269B"/>
    <w:rsid w:val="009F459B"/>
    <w:rsid w:val="009F6D88"/>
    <w:rsid w:val="00A0108B"/>
    <w:rsid w:val="00A02F5F"/>
    <w:rsid w:val="00A04A95"/>
    <w:rsid w:val="00A04BF6"/>
    <w:rsid w:val="00A0742F"/>
    <w:rsid w:val="00A1010B"/>
    <w:rsid w:val="00A108B9"/>
    <w:rsid w:val="00A11F54"/>
    <w:rsid w:val="00A12885"/>
    <w:rsid w:val="00A12F15"/>
    <w:rsid w:val="00A143FA"/>
    <w:rsid w:val="00A16686"/>
    <w:rsid w:val="00A17791"/>
    <w:rsid w:val="00A17DF4"/>
    <w:rsid w:val="00A17E9C"/>
    <w:rsid w:val="00A21E7B"/>
    <w:rsid w:val="00A25397"/>
    <w:rsid w:val="00A2625C"/>
    <w:rsid w:val="00A301BA"/>
    <w:rsid w:val="00A31741"/>
    <w:rsid w:val="00A317F3"/>
    <w:rsid w:val="00A336F0"/>
    <w:rsid w:val="00A342EF"/>
    <w:rsid w:val="00A366DA"/>
    <w:rsid w:val="00A3715F"/>
    <w:rsid w:val="00A37560"/>
    <w:rsid w:val="00A37C56"/>
    <w:rsid w:val="00A40305"/>
    <w:rsid w:val="00A40633"/>
    <w:rsid w:val="00A44250"/>
    <w:rsid w:val="00A44913"/>
    <w:rsid w:val="00A44D30"/>
    <w:rsid w:val="00A510B1"/>
    <w:rsid w:val="00A5130C"/>
    <w:rsid w:val="00A51FD1"/>
    <w:rsid w:val="00A51FEA"/>
    <w:rsid w:val="00A5285D"/>
    <w:rsid w:val="00A53902"/>
    <w:rsid w:val="00A54037"/>
    <w:rsid w:val="00A54700"/>
    <w:rsid w:val="00A57C4D"/>
    <w:rsid w:val="00A604C5"/>
    <w:rsid w:val="00A63199"/>
    <w:rsid w:val="00A63DDE"/>
    <w:rsid w:val="00A65892"/>
    <w:rsid w:val="00A65EA8"/>
    <w:rsid w:val="00A71954"/>
    <w:rsid w:val="00A72874"/>
    <w:rsid w:val="00A73328"/>
    <w:rsid w:val="00A73CC3"/>
    <w:rsid w:val="00A7542D"/>
    <w:rsid w:val="00A75BE1"/>
    <w:rsid w:val="00A76387"/>
    <w:rsid w:val="00A77BFB"/>
    <w:rsid w:val="00A803D8"/>
    <w:rsid w:val="00A83376"/>
    <w:rsid w:val="00A83A68"/>
    <w:rsid w:val="00A8729D"/>
    <w:rsid w:val="00A941D6"/>
    <w:rsid w:val="00AA35DC"/>
    <w:rsid w:val="00AA46FD"/>
    <w:rsid w:val="00AB0571"/>
    <w:rsid w:val="00AB416F"/>
    <w:rsid w:val="00AB51EC"/>
    <w:rsid w:val="00AB5BF1"/>
    <w:rsid w:val="00AB5D99"/>
    <w:rsid w:val="00AC01A4"/>
    <w:rsid w:val="00AC0A08"/>
    <w:rsid w:val="00AC1E79"/>
    <w:rsid w:val="00AC4C28"/>
    <w:rsid w:val="00AC59E1"/>
    <w:rsid w:val="00AC77E1"/>
    <w:rsid w:val="00AD0622"/>
    <w:rsid w:val="00AD1B0E"/>
    <w:rsid w:val="00AD1DF3"/>
    <w:rsid w:val="00AD35E2"/>
    <w:rsid w:val="00AD409B"/>
    <w:rsid w:val="00AD46F5"/>
    <w:rsid w:val="00AE1F0A"/>
    <w:rsid w:val="00AE23CE"/>
    <w:rsid w:val="00AE3952"/>
    <w:rsid w:val="00AE3B2D"/>
    <w:rsid w:val="00AE487A"/>
    <w:rsid w:val="00AE5F8D"/>
    <w:rsid w:val="00AE60E5"/>
    <w:rsid w:val="00AE67C6"/>
    <w:rsid w:val="00AF5AD6"/>
    <w:rsid w:val="00AF6B1A"/>
    <w:rsid w:val="00B0015D"/>
    <w:rsid w:val="00B00AE9"/>
    <w:rsid w:val="00B01AB3"/>
    <w:rsid w:val="00B05005"/>
    <w:rsid w:val="00B06279"/>
    <w:rsid w:val="00B06A7B"/>
    <w:rsid w:val="00B06E40"/>
    <w:rsid w:val="00B10D10"/>
    <w:rsid w:val="00B153F2"/>
    <w:rsid w:val="00B15E5A"/>
    <w:rsid w:val="00B169C6"/>
    <w:rsid w:val="00B16A8C"/>
    <w:rsid w:val="00B173F5"/>
    <w:rsid w:val="00B1769E"/>
    <w:rsid w:val="00B2462D"/>
    <w:rsid w:val="00B26824"/>
    <w:rsid w:val="00B30DDC"/>
    <w:rsid w:val="00B313EC"/>
    <w:rsid w:val="00B31506"/>
    <w:rsid w:val="00B316A1"/>
    <w:rsid w:val="00B32074"/>
    <w:rsid w:val="00B35FFA"/>
    <w:rsid w:val="00B36686"/>
    <w:rsid w:val="00B36CC8"/>
    <w:rsid w:val="00B36F79"/>
    <w:rsid w:val="00B4158F"/>
    <w:rsid w:val="00B4309E"/>
    <w:rsid w:val="00B520B7"/>
    <w:rsid w:val="00B52A23"/>
    <w:rsid w:val="00B54D09"/>
    <w:rsid w:val="00B56762"/>
    <w:rsid w:val="00B5684F"/>
    <w:rsid w:val="00B60440"/>
    <w:rsid w:val="00B60D77"/>
    <w:rsid w:val="00B613EB"/>
    <w:rsid w:val="00B61861"/>
    <w:rsid w:val="00B61AF2"/>
    <w:rsid w:val="00B61D8D"/>
    <w:rsid w:val="00B62520"/>
    <w:rsid w:val="00B62E98"/>
    <w:rsid w:val="00B62F70"/>
    <w:rsid w:val="00B63445"/>
    <w:rsid w:val="00B64AD4"/>
    <w:rsid w:val="00B65D8E"/>
    <w:rsid w:val="00B663A1"/>
    <w:rsid w:val="00B666D7"/>
    <w:rsid w:val="00B70AE0"/>
    <w:rsid w:val="00B713DF"/>
    <w:rsid w:val="00B750A3"/>
    <w:rsid w:val="00B77822"/>
    <w:rsid w:val="00B77C9E"/>
    <w:rsid w:val="00B77CF8"/>
    <w:rsid w:val="00B77F00"/>
    <w:rsid w:val="00B80709"/>
    <w:rsid w:val="00B81140"/>
    <w:rsid w:val="00B813CD"/>
    <w:rsid w:val="00B825C2"/>
    <w:rsid w:val="00B82CB2"/>
    <w:rsid w:val="00B84A9D"/>
    <w:rsid w:val="00B853E1"/>
    <w:rsid w:val="00B8548B"/>
    <w:rsid w:val="00B85747"/>
    <w:rsid w:val="00B902A1"/>
    <w:rsid w:val="00B90B2B"/>
    <w:rsid w:val="00B90DDA"/>
    <w:rsid w:val="00B918AA"/>
    <w:rsid w:val="00B92EE8"/>
    <w:rsid w:val="00B95242"/>
    <w:rsid w:val="00B9785C"/>
    <w:rsid w:val="00BA36BD"/>
    <w:rsid w:val="00BA39E4"/>
    <w:rsid w:val="00BA539C"/>
    <w:rsid w:val="00BA5E83"/>
    <w:rsid w:val="00BB1432"/>
    <w:rsid w:val="00BB2494"/>
    <w:rsid w:val="00BB29FC"/>
    <w:rsid w:val="00BB3AA9"/>
    <w:rsid w:val="00BB5175"/>
    <w:rsid w:val="00BB54CD"/>
    <w:rsid w:val="00BC3AD4"/>
    <w:rsid w:val="00BC6BF2"/>
    <w:rsid w:val="00BC7BB8"/>
    <w:rsid w:val="00BC7FD3"/>
    <w:rsid w:val="00BD03AC"/>
    <w:rsid w:val="00BD2958"/>
    <w:rsid w:val="00BD2B5B"/>
    <w:rsid w:val="00BD37F8"/>
    <w:rsid w:val="00BD5BC9"/>
    <w:rsid w:val="00BD6E36"/>
    <w:rsid w:val="00BE0BDD"/>
    <w:rsid w:val="00BE1D57"/>
    <w:rsid w:val="00BE3463"/>
    <w:rsid w:val="00BF1AE2"/>
    <w:rsid w:val="00BF1B2D"/>
    <w:rsid w:val="00BF3614"/>
    <w:rsid w:val="00BF568D"/>
    <w:rsid w:val="00BF58A1"/>
    <w:rsid w:val="00BF68AC"/>
    <w:rsid w:val="00C009B9"/>
    <w:rsid w:val="00C00E87"/>
    <w:rsid w:val="00C01CE1"/>
    <w:rsid w:val="00C050BA"/>
    <w:rsid w:val="00C0700C"/>
    <w:rsid w:val="00C10D14"/>
    <w:rsid w:val="00C12735"/>
    <w:rsid w:val="00C14E4A"/>
    <w:rsid w:val="00C173F2"/>
    <w:rsid w:val="00C22450"/>
    <w:rsid w:val="00C22888"/>
    <w:rsid w:val="00C22CC0"/>
    <w:rsid w:val="00C25D26"/>
    <w:rsid w:val="00C2617C"/>
    <w:rsid w:val="00C2687B"/>
    <w:rsid w:val="00C27DE8"/>
    <w:rsid w:val="00C3255E"/>
    <w:rsid w:val="00C32C2B"/>
    <w:rsid w:val="00C35492"/>
    <w:rsid w:val="00C36A0D"/>
    <w:rsid w:val="00C37A29"/>
    <w:rsid w:val="00C437F6"/>
    <w:rsid w:val="00C46D2A"/>
    <w:rsid w:val="00C50C53"/>
    <w:rsid w:val="00C528EA"/>
    <w:rsid w:val="00C5306B"/>
    <w:rsid w:val="00C54104"/>
    <w:rsid w:val="00C54D1C"/>
    <w:rsid w:val="00C5644C"/>
    <w:rsid w:val="00C56745"/>
    <w:rsid w:val="00C602F9"/>
    <w:rsid w:val="00C62F61"/>
    <w:rsid w:val="00C66859"/>
    <w:rsid w:val="00C6685B"/>
    <w:rsid w:val="00C7468D"/>
    <w:rsid w:val="00C752C1"/>
    <w:rsid w:val="00C755BC"/>
    <w:rsid w:val="00C75A29"/>
    <w:rsid w:val="00C763E8"/>
    <w:rsid w:val="00C80CD4"/>
    <w:rsid w:val="00C82A72"/>
    <w:rsid w:val="00C83DB8"/>
    <w:rsid w:val="00C847F7"/>
    <w:rsid w:val="00C84EFB"/>
    <w:rsid w:val="00C8758A"/>
    <w:rsid w:val="00C934CC"/>
    <w:rsid w:val="00C95562"/>
    <w:rsid w:val="00C95B08"/>
    <w:rsid w:val="00C95BCB"/>
    <w:rsid w:val="00C95CEF"/>
    <w:rsid w:val="00C976EE"/>
    <w:rsid w:val="00CA1290"/>
    <w:rsid w:val="00CA12FC"/>
    <w:rsid w:val="00CA27A0"/>
    <w:rsid w:val="00CA2ED5"/>
    <w:rsid w:val="00CA436A"/>
    <w:rsid w:val="00CA658C"/>
    <w:rsid w:val="00CA6A35"/>
    <w:rsid w:val="00CA72D9"/>
    <w:rsid w:val="00CB0CDC"/>
    <w:rsid w:val="00CB0EBB"/>
    <w:rsid w:val="00CB2534"/>
    <w:rsid w:val="00CB2738"/>
    <w:rsid w:val="00CB340F"/>
    <w:rsid w:val="00CB4345"/>
    <w:rsid w:val="00CB5B00"/>
    <w:rsid w:val="00CC069E"/>
    <w:rsid w:val="00CC0A0D"/>
    <w:rsid w:val="00CC39B3"/>
    <w:rsid w:val="00CC4345"/>
    <w:rsid w:val="00CC6990"/>
    <w:rsid w:val="00CD091B"/>
    <w:rsid w:val="00CD12FD"/>
    <w:rsid w:val="00CD3782"/>
    <w:rsid w:val="00CD60B0"/>
    <w:rsid w:val="00CD62E7"/>
    <w:rsid w:val="00CD6F94"/>
    <w:rsid w:val="00CE35C4"/>
    <w:rsid w:val="00CE477A"/>
    <w:rsid w:val="00CE4CF3"/>
    <w:rsid w:val="00CE520F"/>
    <w:rsid w:val="00CE75D9"/>
    <w:rsid w:val="00CF0D64"/>
    <w:rsid w:val="00CF38F1"/>
    <w:rsid w:val="00CF3B0F"/>
    <w:rsid w:val="00CF6C4E"/>
    <w:rsid w:val="00D013DF"/>
    <w:rsid w:val="00D01FBE"/>
    <w:rsid w:val="00D02783"/>
    <w:rsid w:val="00D0375C"/>
    <w:rsid w:val="00D048EE"/>
    <w:rsid w:val="00D05248"/>
    <w:rsid w:val="00D05499"/>
    <w:rsid w:val="00D06CED"/>
    <w:rsid w:val="00D07069"/>
    <w:rsid w:val="00D1364D"/>
    <w:rsid w:val="00D13B43"/>
    <w:rsid w:val="00D14AE3"/>
    <w:rsid w:val="00D15295"/>
    <w:rsid w:val="00D16784"/>
    <w:rsid w:val="00D21534"/>
    <w:rsid w:val="00D22C69"/>
    <w:rsid w:val="00D2355E"/>
    <w:rsid w:val="00D2569F"/>
    <w:rsid w:val="00D2590D"/>
    <w:rsid w:val="00D25970"/>
    <w:rsid w:val="00D30B8D"/>
    <w:rsid w:val="00D3400A"/>
    <w:rsid w:val="00D405B5"/>
    <w:rsid w:val="00D4157B"/>
    <w:rsid w:val="00D4249E"/>
    <w:rsid w:val="00D47E45"/>
    <w:rsid w:val="00D523DD"/>
    <w:rsid w:val="00D52B90"/>
    <w:rsid w:val="00D53AD5"/>
    <w:rsid w:val="00D554A6"/>
    <w:rsid w:val="00D575E8"/>
    <w:rsid w:val="00D57C9F"/>
    <w:rsid w:val="00D6149A"/>
    <w:rsid w:val="00D62EF8"/>
    <w:rsid w:val="00D630ED"/>
    <w:rsid w:val="00D639D3"/>
    <w:rsid w:val="00D63F02"/>
    <w:rsid w:val="00D64166"/>
    <w:rsid w:val="00D658C5"/>
    <w:rsid w:val="00D65909"/>
    <w:rsid w:val="00D66F46"/>
    <w:rsid w:val="00D67DC6"/>
    <w:rsid w:val="00D70D6A"/>
    <w:rsid w:val="00D72C6A"/>
    <w:rsid w:val="00D72D86"/>
    <w:rsid w:val="00D74411"/>
    <w:rsid w:val="00D75553"/>
    <w:rsid w:val="00D755DF"/>
    <w:rsid w:val="00D77E9C"/>
    <w:rsid w:val="00D813B4"/>
    <w:rsid w:val="00D81D85"/>
    <w:rsid w:val="00D8213C"/>
    <w:rsid w:val="00D84546"/>
    <w:rsid w:val="00D853AF"/>
    <w:rsid w:val="00D9273A"/>
    <w:rsid w:val="00D92FD2"/>
    <w:rsid w:val="00D93271"/>
    <w:rsid w:val="00D93337"/>
    <w:rsid w:val="00D94CE1"/>
    <w:rsid w:val="00D970B3"/>
    <w:rsid w:val="00DA309B"/>
    <w:rsid w:val="00DA4AB7"/>
    <w:rsid w:val="00DA4AC1"/>
    <w:rsid w:val="00DB1554"/>
    <w:rsid w:val="00DB199B"/>
    <w:rsid w:val="00DB2E16"/>
    <w:rsid w:val="00DB4A12"/>
    <w:rsid w:val="00DB56DB"/>
    <w:rsid w:val="00DB581F"/>
    <w:rsid w:val="00DB610A"/>
    <w:rsid w:val="00DB6801"/>
    <w:rsid w:val="00DC14E9"/>
    <w:rsid w:val="00DC2756"/>
    <w:rsid w:val="00DC6BE6"/>
    <w:rsid w:val="00DC6CE1"/>
    <w:rsid w:val="00DC73F9"/>
    <w:rsid w:val="00DD06C7"/>
    <w:rsid w:val="00DD344C"/>
    <w:rsid w:val="00DD401F"/>
    <w:rsid w:val="00DD5896"/>
    <w:rsid w:val="00DD5CFA"/>
    <w:rsid w:val="00DD779D"/>
    <w:rsid w:val="00DE2CF0"/>
    <w:rsid w:val="00DE32D3"/>
    <w:rsid w:val="00DE32D6"/>
    <w:rsid w:val="00DE38F3"/>
    <w:rsid w:val="00DE6302"/>
    <w:rsid w:val="00DE7239"/>
    <w:rsid w:val="00DE726E"/>
    <w:rsid w:val="00DF0424"/>
    <w:rsid w:val="00DF3C1E"/>
    <w:rsid w:val="00DF43DE"/>
    <w:rsid w:val="00E00E79"/>
    <w:rsid w:val="00E00F6E"/>
    <w:rsid w:val="00E02A48"/>
    <w:rsid w:val="00E0341B"/>
    <w:rsid w:val="00E03F0B"/>
    <w:rsid w:val="00E04E4B"/>
    <w:rsid w:val="00E059C4"/>
    <w:rsid w:val="00E062BC"/>
    <w:rsid w:val="00E06706"/>
    <w:rsid w:val="00E07412"/>
    <w:rsid w:val="00E077B9"/>
    <w:rsid w:val="00E07CD3"/>
    <w:rsid w:val="00E116A6"/>
    <w:rsid w:val="00E11F3C"/>
    <w:rsid w:val="00E14C2C"/>
    <w:rsid w:val="00E14CB8"/>
    <w:rsid w:val="00E16685"/>
    <w:rsid w:val="00E2207B"/>
    <w:rsid w:val="00E220C4"/>
    <w:rsid w:val="00E244CA"/>
    <w:rsid w:val="00E244D9"/>
    <w:rsid w:val="00E268E6"/>
    <w:rsid w:val="00E269A7"/>
    <w:rsid w:val="00E27A85"/>
    <w:rsid w:val="00E32F6D"/>
    <w:rsid w:val="00E34D0D"/>
    <w:rsid w:val="00E3535D"/>
    <w:rsid w:val="00E40950"/>
    <w:rsid w:val="00E41A3B"/>
    <w:rsid w:val="00E41E9E"/>
    <w:rsid w:val="00E4443C"/>
    <w:rsid w:val="00E4514F"/>
    <w:rsid w:val="00E45466"/>
    <w:rsid w:val="00E463DE"/>
    <w:rsid w:val="00E47A30"/>
    <w:rsid w:val="00E521BD"/>
    <w:rsid w:val="00E5261D"/>
    <w:rsid w:val="00E52630"/>
    <w:rsid w:val="00E52BFC"/>
    <w:rsid w:val="00E53FAF"/>
    <w:rsid w:val="00E55AE8"/>
    <w:rsid w:val="00E5644B"/>
    <w:rsid w:val="00E56F82"/>
    <w:rsid w:val="00E61E4A"/>
    <w:rsid w:val="00E63478"/>
    <w:rsid w:val="00E65AFC"/>
    <w:rsid w:val="00E67CB2"/>
    <w:rsid w:val="00E71AD4"/>
    <w:rsid w:val="00E729A5"/>
    <w:rsid w:val="00E74492"/>
    <w:rsid w:val="00E750F7"/>
    <w:rsid w:val="00E757B6"/>
    <w:rsid w:val="00E818BB"/>
    <w:rsid w:val="00E83556"/>
    <w:rsid w:val="00E841DA"/>
    <w:rsid w:val="00E870F2"/>
    <w:rsid w:val="00E87C05"/>
    <w:rsid w:val="00E913A2"/>
    <w:rsid w:val="00E95A2F"/>
    <w:rsid w:val="00E95F49"/>
    <w:rsid w:val="00EA0ABB"/>
    <w:rsid w:val="00EA19F0"/>
    <w:rsid w:val="00EA5ADA"/>
    <w:rsid w:val="00EA5F9A"/>
    <w:rsid w:val="00EA763B"/>
    <w:rsid w:val="00EA77A9"/>
    <w:rsid w:val="00EA7D42"/>
    <w:rsid w:val="00EB0A48"/>
    <w:rsid w:val="00EB33BC"/>
    <w:rsid w:val="00EB40D2"/>
    <w:rsid w:val="00EC2A8E"/>
    <w:rsid w:val="00EC41C8"/>
    <w:rsid w:val="00EC6139"/>
    <w:rsid w:val="00EC6242"/>
    <w:rsid w:val="00EC66CE"/>
    <w:rsid w:val="00ED0488"/>
    <w:rsid w:val="00ED18DA"/>
    <w:rsid w:val="00ED2442"/>
    <w:rsid w:val="00ED476A"/>
    <w:rsid w:val="00EE11A9"/>
    <w:rsid w:val="00EE40FA"/>
    <w:rsid w:val="00EE61EE"/>
    <w:rsid w:val="00EF4D02"/>
    <w:rsid w:val="00EF7785"/>
    <w:rsid w:val="00F00BC2"/>
    <w:rsid w:val="00F03246"/>
    <w:rsid w:val="00F03FA6"/>
    <w:rsid w:val="00F05A0D"/>
    <w:rsid w:val="00F07052"/>
    <w:rsid w:val="00F100AA"/>
    <w:rsid w:val="00F108B5"/>
    <w:rsid w:val="00F126B6"/>
    <w:rsid w:val="00F137B6"/>
    <w:rsid w:val="00F15291"/>
    <w:rsid w:val="00F15510"/>
    <w:rsid w:val="00F174EF"/>
    <w:rsid w:val="00F20781"/>
    <w:rsid w:val="00F21273"/>
    <w:rsid w:val="00F233DA"/>
    <w:rsid w:val="00F23F35"/>
    <w:rsid w:val="00F25B44"/>
    <w:rsid w:val="00F25E8F"/>
    <w:rsid w:val="00F26E41"/>
    <w:rsid w:val="00F304DC"/>
    <w:rsid w:val="00F357DC"/>
    <w:rsid w:val="00F36248"/>
    <w:rsid w:val="00F375E2"/>
    <w:rsid w:val="00F378E3"/>
    <w:rsid w:val="00F410E9"/>
    <w:rsid w:val="00F47FED"/>
    <w:rsid w:val="00F5030B"/>
    <w:rsid w:val="00F50DB0"/>
    <w:rsid w:val="00F52E19"/>
    <w:rsid w:val="00F52F75"/>
    <w:rsid w:val="00F530CD"/>
    <w:rsid w:val="00F5452E"/>
    <w:rsid w:val="00F554EA"/>
    <w:rsid w:val="00F56202"/>
    <w:rsid w:val="00F5661B"/>
    <w:rsid w:val="00F572BC"/>
    <w:rsid w:val="00F5784E"/>
    <w:rsid w:val="00F615F6"/>
    <w:rsid w:val="00F6167B"/>
    <w:rsid w:val="00F63BDA"/>
    <w:rsid w:val="00F649FB"/>
    <w:rsid w:val="00F66C9A"/>
    <w:rsid w:val="00F67C37"/>
    <w:rsid w:val="00F74C22"/>
    <w:rsid w:val="00F74DE8"/>
    <w:rsid w:val="00F74FF3"/>
    <w:rsid w:val="00F75823"/>
    <w:rsid w:val="00F76009"/>
    <w:rsid w:val="00F76573"/>
    <w:rsid w:val="00F80461"/>
    <w:rsid w:val="00F85921"/>
    <w:rsid w:val="00F87AD1"/>
    <w:rsid w:val="00F909F3"/>
    <w:rsid w:val="00F90B3C"/>
    <w:rsid w:val="00F90FE3"/>
    <w:rsid w:val="00F9422A"/>
    <w:rsid w:val="00FA104E"/>
    <w:rsid w:val="00FA1247"/>
    <w:rsid w:val="00FA2CB9"/>
    <w:rsid w:val="00FA4341"/>
    <w:rsid w:val="00FA5EA3"/>
    <w:rsid w:val="00FA650A"/>
    <w:rsid w:val="00FB0421"/>
    <w:rsid w:val="00FB1530"/>
    <w:rsid w:val="00FB296E"/>
    <w:rsid w:val="00FB2C01"/>
    <w:rsid w:val="00FB2DED"/>
    <w:rsid w:val="00FB7FC9"/>
    <w:rsid w:val="00FC0ACA"/>
    <w:rsid w:val="00FC37B2"/>
    <w:rsid w:val="00FC7308"/>
    <w:rsid w:val="00FC7FFE"/>
    <w:rsid w:val="00FD0F25"/>
    <w:rsid w:val="00FD38DB"/>
    <w:rsid w:val="00FD49D1"/>
    <w:rsid w:val="00FE16A0"/>
    <w:rsid w:val="00FE258C"/>
    <w:rsid w:val="00FE2CAC"/>
    <w:rsid w:val="00FE4AF8"/>
    <w:rsid w:val="00FE5771"/>
    <w:rsid w:val="00FE7352"/>
    <w:rsid w:val="00FF03A1"/>
    <w:rsid w:val="00FF05B9"/>
    <w:rsid w:val="00FF209B"/>
    <w:rsid w:val="00FF233D"/>
    <w:rsid w:val="00FF2FF4"/>
    <w:rsid w:val="00FF4576"/>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05730"/>
  <w14:defaultImageDpi w14:val="300"/>
  <w15:docId w15:val="{1864BB25-2D12-4FB6-B479-A253762D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9A1"/>
    <w:pPr>
      <w:spacing w:after="80" w:line="320" w:lineRule="exact"/>
    </w:pPr>
    <w:rPr>
      <w:rFonts w:ascii="Times New Roman" w:hAnsi="Times New Roman" w:cs="Times New Roman"/>
    </w:rPr>
  </w:style>
  <w:style w:type="paragraph" w:styleId="Titolo1">
    <w:name w:val="heading 1"/>
    <w:basedOn w:val="Normale"/>
    <w:next w:val="Normale"/>
    <w:link w:val="Titolo1Carattere"/>
    <w:uiPriority w:val="9"/>
    <w:qFormat/>
    <w:rsid w:val="00F5661B"/>
    <w:pPr>
      <w:keepNext/>
      <w:keepLines/>
      <w:numPr>
        <w:numId w:val="2"/>
      </w:numPr>
      <w:spacing w:before="480" w:after="240"/>
      <w:ind w:left="425" w:hanging="425"/>
      <w:outlineLvl w:val="0"/>
    </w:pPr>
    <w:rPr>
      <w:rFonts w:asciiTheme="majorHAnsi" w:eastAsiaTheme="majorEastAsia" w:hAnsiTheme="majorHAnsi" w:cstheme="majorBidi"/>
      <w:b/>
      <w:bCs/>
      <w:color w:val="345A8A" w:themeColor="accent1" w:themeShade="B5"/>
      <w:sz w:val="28"/>
      <w:szCs w:val="28"/>
    </w:rPr>
  </w:style>
  <w:style w:type="paragraph" w:styleId="Titolo4">
    <w:name w:val="heading 4"/>
    <w:basedOn w:val="Normale"/>
    <w:next w:val="Normale"/>
    <w:link w:val="Titolo4Carattere"/>
    <w:uiPriority w:val="9"/>
    <w:semiHidden/>
    <w:unhideWhenUsed/>
    <w:qFormat/>
    <w:rsid w:val="003F6A2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54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C0A08"/>
    <w:pPr>
      <w:pBdr>
        <w:bottom w:val="single" w:sz="8" w:space="4" w:color="4F81BD" w:themeColor="accent1"/>
      </w:pBdr>
      <w:spacing w:before="600" w:after="400" w:line="440" w:lineRule="exact"/>
      <w:contextualSpacing/>
    </w:pPr>
    <w:rPr>
      <w:rFonts w:asciiTheme="majorHAnsi" w:eastAsiaTheme="majorEastAsia" w:hAnsiTheme="majorHAnsi" w:cstheme="majorBidi"/>
      <w:b/>
      <w:color w:val="17365D" w:themeColor="text2" w:themeShade="BF"/>
      <w:spacing w:val="5"/>
      <w:kern w:val="28"/>
      <w:sz w:val="36"/>
      <w:szCs w:val="36"/>
    </w:rPr>
  </w:style>
  <w:style w:type="character" w:customStyle="1" w:styleId="TitoloCarattere">
    <w:name w:val="Titolo Carattere"/>
    <w:basedOn w:val="Carpredefinitoparagrafo"/>
    <w:link w:val="Titolo"/>
    <w:uiPriority w:val="10"/>
    <w:rsid w:val="00AC0A08"/>
    <w:rPr>
      <w:rFonts w:asciiTheme="majorHAnsi" w:eastAsiaTheme="majorEastAsia" w:hAnsiTheme="majorHAnsi" w:cstheme="majorBidi"/>
      <w:b/>
      <w:color w:val="17365D" w:themeColor="text2" w:themeShade="BF"/>
      <w:spacing w:val="5"/>
      <w:kern w:val="28"/>
      <w:sz w:val="36"/>
      <w:szCs w:val="36"/>
    </w:rPr>
  </w:style>
  <w:style w:type="paragraph" w:styleId="Paragrafoelenco">
    <w:name w:val="List Paragraph"/>
    <w:basedOn w:val="Normale"/>
    <w:uiPriority w:val="34"/>
    <w:qFormat/>
    <w:rsid w:val="007B5B72"/>
    <w:pPr>
      <w:ind w:left="720"/>
      <w:contextualSpacing/>
    </w:pPr>
  </w:style>
  <w:style w:type="character" w:customStyle="1" w:styleId="Titolo1Carattere">
    <w:name w:val="Titolo 1 Carattere"/>
    <w:basedOn w:val="Carpredefinitoparagrafo"/>
    <w:link w:val="Titolo1"/>
    <w:uiPriority w:val="9"/>
    <w:rsid w:val="00F5661B"/>
    <w:rPr>
      <w:rFonts w:asciiTheme="majorHAnsi" w:eastAsiaTheme="majorEastAsia" w:hAnsiTheme="majorHAnsi" w:cstheme="majorBidi"/>
      <w:b/>
      <w:bCs/>
      <w:color w:val="345A8A" w:themeColor="accent1" w:themeShade="B5"/>
      <w:sz w:val="28"/>
      <w:szCs w:val="28"/>
    </w:rPr>
  </w:style>
  <w:style w:type="paragraph" w:styleId="Testonotadichiusura">
    <w:name w:val="endnote text"/>
    <w:basedOn w:val="Normale"/>
    <w:link w:val="TestonotadichiusuraCarattere"/>
    <w:uiPriority w:val="99"/>
    <w:unhideWhenUsed/>
    <w:rsid w:val="00AE1F0A"/>
    <w:pPr>
      <w:tabs>
        <w:tab w:val="left" w:pos="426"/>
      </w:tabs>
      <w:spacing w:after="60" w:line="280" w:lineRule="exact"/>
      <w:ind w:left="425" w:hanging="425"/>
    </w:pPr>
    <w:rPr>
      <w:sz w:val="22"/>
      <w:szCs w:val="22"/>
    </w:rPr>
  </w:style>
  <w:style w:type="character" w:customStyle="1" w:styleId="TestonotadichiusuraCarattere">
    <w:name w:val="Testo nota di chiusura Carattere"/>
    <w:basedOn w:val="Carpredefinitoparagrafo"/>
    <w:link w:val="Testonotadichiusura"/>
    <w:uiPriority w:val="99"/>
    <w:rsid w:val="00AE1F0A"/>
    <w:rPr>
      <w:rFonts w:ascii="Times New Roman" w:hAnsi="Times New Roman" w:cs="Times New Roman"/>
      <w:sz w:val="22"/>
      <w:szCs w:val="22"/>
    </w:rPr>
  </w:style>
  <w:style w:type="character" w:styleId="Rimandonotadichiusura">
    <w:name w:val="endnote reference"/>
    <w:basedOn w:val="Carpredefinitoparagrafo"/>
    <w:uiPriority w:val="99"/>
    <w:unhideWhenUsed/>
    <w:rsid w:val="00133F05"/>
    <w:rPr>
      <w:vertAlign w:val="superscript"/>
    </w:rPr>
  </w:style>
  <w:style w:type="paragraph" w:customStyle="1" w:styleId="References">
    <w:name w:val="References"/>
    <w:basedOn w:val="Normale"/>
    <w:qFormat/>
    <w:rsid w:val="008D63F8"/>
    <w:pPr>
      <w:tabs>
        <w:tab w:val="left" w:pos="567"/>
      </w:tabs>
      <w:ind w:left="567" w:hanging="567"/>
    </w:pPr>
  </w:style>
  <w:style w:type="character" w:customStyle="1" w:styleId="Titolo5Carattere">
    <w:name w:val="Titolo 5 Carattere"/>
    <w:basedOn w:val="Carpredefinitoparagrafo"/>
    <w:link w:val="Titolo5"/>
    <w:uiPriority w:val="9"/>
    <w:semiHidden/>
    <w:rsid w:val="00654E44"/>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2F01D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F01D5"/>
    <w:rPr>
      <w:rFonts w:ascii="Lucida Grande" w:hAnsi="Lucida Grande" w:cs="Lucida Grande"/>
      <w:sz w:val="18"/>
      <w:szCs w:val="18"/>
    </w:rPr>
  </w:style>
  <w:style w:type="paragraph" w:styleId="Intestazione">
    <w:name w:val="header"/>
    <w:basedOn w:val="Normale"/>
    <w:link w:val="IntestazioneCarattere"/>
    <w:uiPriority w:val="99"/>
    <w:unhideWhenUsed/>
    <w:rsid w:val="00003504"/>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003504"/>
    <w:rPr>
      <w:rFonts w:ascii="Times New Roman" w:hAnsi="Times New Roman" w:cs="Times New Roman"/>
    </w:rPr>
  </w:style>
  <w:style w:type="paragraph" w:styleId="Pidipagina">
    <w:name w:val="footer"/>
    <w:basedOn w:val="Normale"/>
    <w:link w:val="PidipaginaCarattere"/>
    <w:uiPriority w:val="99"/>
    <w:unhideWhenUsed/>
    <w:rsid w:val="00003504"/>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03504"/>
    <w:rPr>
      <w:rFonts w:ascii="Times New Roman" w:hAnsi="Times New Roman" w:cs="Times New Roman"/>
    </w:rPr>
  </w:style>
  <w:style w:type="character" w:styleId="Numeropagina">
    <w:name w:val="page number"/>
    <w:basedOn w:val="Carpredefinitoparagrafo"/>
    <w:uiPriority w:val="99"/>
    <w:semiHidden/>
    <w:unhideWhenUsed/>
    <w:rsid w:val="00003504"/>
  </w:style>
  <w:style w:type="character" w:customStyle="1" w:styleId="Titolo4Carattere">
    <w:name w:val="Titolo 4 Carattere"/>
    <w:basedOn w:val="Carpredefinitoparagrafo"/>
    <w:link w:val="Titolo4"/>
    <w:uiPriority w:val="9"/>
    <w:semiHidden/>
    <w:rsid w:val="003F6A20"/>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0D2F3D"/>
    <w:rPr>
      <w:color w:val="0000FF" w:themeColor="hyperlink"/>
      <w:u w:val="single"/>
    </w:rPr>
  </w:style>
  <w:style w:type="table" w:styleId="Grigliatabella">
    <w:name w:val="Table Grid"/>
    <w:basedOn w:val="Tabellanormale"/>
    <w:uiPriority w:val="59"/>
    <w:rsid w:val="004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96EBB"/>
    <w:rPr>
      <w:sz w:val="16"/>
      <w:szCs w:val="16"/>
    </w:rPr>
  </w:style>
  <w:style w:type="paragraph" w:styleId="Testocommento">
    <w:name w:val="annotation text"/>
    <w:basedOn w:val="Normale"/>
    <w:link w:val="TestocommentoCarattere"/>
    <w:uiPriority w:val="99"/>
    <w:semiHidden/>
    <w:unhideWhenUsed/>
    <w:rsid w:val="00296E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96EBB"/>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296EBB"/>
    <w:rPr>
      <w:b/>
      <w:bCs/>
    </w:rPr>
  </w:style>
  <w:style w:type="character" w:customStyle="1" w:styleId="SoggettocommentoCarattere">
    <w:name w:val="Soggetto commento Carattere"/>
    <w:basedOn w:val="TestocommentoCarattere"/>
    <w:link w:val="Soggettocommento"/>
    <w:uiPriority w:val="99"/>
    <w:semiHidden/>
    <w:rsid w:val="00296EBB"/>
    <w:rPr>
      <w:rFonts w:ascii="Times New Roman" w:hAnsi="Times New Roman" w:cs="Times New Roman"/>
      <w:b/>
      <w:bCs/>
      <w:sz w:val="20"/>
      <w:szCs w:val="20"/>
    </w:rPr>
  </w:style>
  <w:style w:type="paragraph" w:styleId="Revisione">
    <w:name w:val="Revision"/>
    <w:hidden/>
    <w:uiPriority w:val="99"/>
    <w:semiHidden/>
    <w:rsid w:val="00D405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3611">
      <w:bodyDiv w:val="1"/>
      <w:marLeft w:val="0"/>
      <w:marRight w:val="0"/>
      <w:marTop w:val="0"/>
      <w:marBottom w:val="0"/>
      <w:divBdr>
        <w:top w:val="none" w:sz="0" w:space="0" w:color="auto"/>
        <w:left w:val="none" w:sz="0" w:space="0" w:color="auto"/>
        <w:bottom w:val="none" w:sz="0" w:space="0" w:color="auto"/>
        <w:right w:val="none" w:sz="0" w:space="0" w:color="auto"/>
      </w:divBdr>
    </w:div>
    <w:div w:id="287590198">
      <w:bodyDiv w:val="1"/>
      <w:marLeft w:val="0"/>
      <w:marRight w:val="0"/>
      <w:marTop w:val="0"/>
      <w:marBottom w:val="0"/>
      <w:divBdr>
        <w:top w:val="none" w:sz="0" w:space="0" w:color="auto"/>
        <w:left w:val="none" w:sz="0" w:space="0" w:color="auto"/>
        <w:bottom w:val="none" w:sz="0" w:space="0" w:color="auto"/>
        <w:right w:val="none" w:sz="0" w:space="0" w:color="auto"/>
      </w:divBdr>
    </w:div>
    <w:div w:id="372969775">
      <w:bodyDiv w:val="1"/>
      <w:marLeft w:val="0"/>
      <w:marRight w:val="0"/>
      <w:marTop w:val="0"/>
      <w:marBottom w:val="0"/>
      <w:divBdr>
        <w:top w:val="none" w:sz="0" w:space="0" w:color="auto"/>
        <w:left w:val="none" w:sz="0" w:space="0" w:color="auto"/>
        <w:bottom w:val="none" w:sz="0" w:space="0" w:color="auto"/>
        <w:right w:val="none" w:sz="0" w:space="0" w:color="auto"/>
      </w:divBdr>
    </w:div>
    <w:div w:id="856381305">
      <w:bodyDiv w:val="1"/>
      <w:marLeft w:val="0"/>
      <w:marRight w:val="0"/>
      <w:marTop w:val="0"/>
      <w:marBottom w:val="0"/>
      <w:divBdr>
        <w:top w:val="none" w:sz="0" w:space="0" w:color="auto"/>
        <w:left w:val="none" w:sz="0" w:space="0" w:color="auto"/>
        <w:bottom w:val="none" w:sz="0" w:space="0" w:color="auto"/>
        <w:right w:val="none" w:sz="0" w:space="0" w:color="auto"/>
      </w:divBdr>
    </w:div>
    <w:div w:id="905728050">
      <w:bodyDiv w:val="1"/>
      <w:marLeft w:val="0"/>
      <w:marRight w:val="0"/>
      <w:marTop w:val="0"/>
      <w:marBottom w:val="0"/>
      <w:divBdr>
        <w:top w:val="none" w:sz="0" w:space="0" w:color="auto"/>
        <w:left w:val="none" w:sz="0" w:space="0" w:color="auto"/>
        <w:bottom w:val="none" w:sz="0" w:space="0" w:color="auto"/>
        <w:right w:val="none" w:sz="0" w:space="0" w:color="auto"/>
      </w:divBdr>
    </w:div>
    <w:div w:id="1080561435">
      <w:bodyDiv w:val="1"/>
      <w:marLeft w:val="0"/>
      <w:marRight w:val="0"/>
      <w:marTop w:val="0"/>
      <w:marBottom w:val="0"/>
      <w:divBdr>
        <w:top w:val="none" w:sz="0" w:space="0" w:color="auto"/>
        <w:left w:val="none" w:sz="0" w:space="0" w:color="auto"/>
        <w:bottom w:val="none" w:sz="0" w:space="0" w:color="auto"/>
        <w:right w:val="none" w:sz="0" w:space="0" w:color="auto"/>
      </w:divBdr>
    </w:div>
    <w:div w:id="1087120961">
      <w:bodyDiv w:val="1"/>
      <w:marLeft w:val="0"/>
      <w:marRight w:val="0"/>
      <w:marTop w:val="0"/>
      <w:marBottom w:val="0"/>
      <w:divBdr>
        <w:top w:val="none" w:sz="0" w:space="0" w:color="auto"/>
        <w:left w:val="none" w:sz="0" w:space="0" w:color="auto"/>
        <w:bottom w:val="none" w:sz="0" w:space="0" w:color="auto"/>
        <w:right w:val="none" w:sz="0" w:space="0" w:color="auto"/>
      </w:divBdr>
    </w:div>
    <w:div w:id="1210459931">
      <w:bodyDiv w:val="1"/>
      <w:marLeft w:val="0"/>
      <w:marRight w:val="0"/>
      <w:marTop w:val="0"/>
      <w:marBottom w:val="0"/>
      <w:divBdr>
        <w:top w:val="none" w:sz="0" w:space="0" w:color="auto"/>
        <w:left w:val="none" w:sz="0" w:space="0" w:color="auto"/>
        <w:bottom w:val="none" w:sz="0" w:space="0" w:color="auto"/>
        <w:right w:val="none" w:sz="0" w:space="0" w:color="auto"/>
      </w:divBdr>
    </w:div>
    <w:div w:id="1404402691">
      <w:bodyDiv w:val="1"/>
      <w:marLeft w:val="0"/>
      <w:marRight w:val="0"/>
      <w:marTop w:val="0"/>
      <w:marBottom w:val="0"/>
      <w:divBdr>
        <w:top w:val="none" w:sz="0" w:space="0" w:color="auto"/>
        <w:left w:val="none" w:sz="0" w:space="0" w:color="auto"/>
        <w:bottom w:val="none" w:sz="0" w:space="0" w:color="auto"/>
        <w:right w:val="none" w:sz="0" w:space="0" w:color="auto"/>
      </w:divBdr>
    </w:div>
    <w:div w:id="1418214921">
      <w:bodyDiv w:val="1"/>
      <w:marLeft w:val="0"/>
      <w:marRight w:val="0"/>
      <w:marTop w:val="0"/>
      <w:marBottom w:val="0"/>
      <w:divBdr>
        <w:top w:val="none" w:sz="0" w:space="0" w:color="auto"/>
        <w:left w:val="none" w:sz="0" w:space="0" w:color="auto"/>
        <w:bottom w:val="none" w:sz="0" w:space="0" w:color="auto"/>
        <w:right w:val="none" w:sz="0" w:space="0" w:color="auto"/>
      </w:divBdr>
    </w:div>
    <w:div w:id="1953782810">
      <w:bodyDiv w:val="1"/>
      <w:marLeft w:val="0"/>
      <w:marRight w:val="0"/>
      <w:marTop w:val="0"/>
      <w:marBottom w:val="0"/>
      <w:divBdr>
        <w:top w:val="none" w:sz="0" w:space="0" w:color="auto"/>
        <w:left w:val="none" w:sz="0" w:space="0" w:color="auto"/>
        <w:bottom w:val="none" w:sz="0" w:space="0" w:color="auto"/>
        <w:right w:val="none" w:sz="0" w:space="0" w:color="auto"/>
      </w:divBdr>
    </w:div>
    <w:div w:id="211990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FB79-B452-DA47-B29B-8025934D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5689</Words>
  <Characters>32430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GETS</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Fuchs</dc:creator>
  <cp:lastModifiedBy>Federico CORNI</cp:lastModifiedBy>
  <cp:revision>8</cp:revision>
  <cp:lastPrinted>2018-02-20T16:12:00Z</cp:lastPrinted>
  <dcterms:created xsi:type="dcterms:W3CDTF">2018-05-17T01:07:00Z</dcterms:created>
  <dcterms:modified xsi:type="dcterms:W3CDTF">2019-01-19T17:53:00Z</dcterms:modified>
</cp:coreProperties>
</file>