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273D7E" w:rsidRDefault="00273D7E">
      <w:pPr>
        <w:spacing w:line="360" w:lineRule="auto"/>
        <w:jc w:val="center"/>
        <w:rPr>
          <w:rFonts w:ascii="Calibri" w:eastAsia="Calibri" w:hAnsi="Calibri" w:cs="Calibri"/>
          <w:b/>
        </w:rPr>
      </w:pPr>
    </w:p>
    <w:p w14:paraId="00000002" w14:textId="0FC6DADE" w:rsidR="00273D7E" w:rsidRDefault="004728DA">
      <w:pPr>
        <w:spacing w:line="36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AXIAL COORDINATION INFLUENCE ON</w:t>
      </w:r>
      <w:r w:rsidR="00593DCC">
        <w:rPr>
          <w:rFonts w:ascii="Calibri" w:eastAsia="Calibri" w:hAnsi="Calibri" w:cs="Calibri"/>
          <w:b/>
        </w:rPr>
        <w:t xml:space="preserve"> THE</w:t>
      </w:r>
      <w:r>
        <w:rPr>
          <w:rFonts w:ascii="Calibri" w:eastAsia="Calibri" w:hAnsi="Calibri" w:cs="Calibri"/>
          <w:b/>
        </w:rPr>
        <w:t xml:space="preserve"> </w:t>
      </w:r>
      <w:r w:rsidR="00071B45">
        <w:rPr>
          <w:rFonts w:ascii="Calibri" w:eastAsia="Calibri" w:hAnsi="Calibri" w:cs="Calibri"/>
          <w:b/>
        </w:rPr>
        <w:t xml:space="preserve">HYDROGENASE-LIKE ACTIVITY AND </w:t>
      </w:r>
      <w:r>
        <w:rPr>
          <w:rFonts w:ascii="Calibri" w:eastAsia="Calibri" w:hAnsi="Calibri" w:cs="Calibri"/>
          <w:b/>
        </w:rPr>
        <w:t xml:space="preserve">REDOX PROPERTIES </w:t>
      </w:r>
      <w:r w:rsidR="00071B45">
        <w:rPr>
          <w:rFonts w:ascii="Calibri" w:eastAsia="Calibri" w:hAnsi="Calibri" w:cs="Calibri"/>
          <w:b/>
        </w:rPr>
        <w:t>OF</w:t>
      </w:r>
      <w:r>
        <w:rPr>
          <w:rFonts w:ascii="Calibri" w:eastAsia="Calibri" w:hAnsi="Calibri" w:cs="Calibri"/>
          <w:b/>
        </w:rPr>
        <w:t xml:space="preserve"> </w:t>
      </w:r>
      <w:r w:rsidR="00071B45">
        <w:rPr>
          <w:rFonts w:ascii="Calibri" w:eastAsia="Calibri" w:hAnsi="Calibri" w:cs="Calibri"/>
          <w:b/>
        </w:rPr>
        <w:t>COBALT SUBSTITUTED GLOBINS</w:t>
      </w:r>
    </w:p>
    <w:p w14:paraId="00000003" w14:textId="632FB286" w:rsidR="00273D7E" w:rsidRDefault="00273D7E">
      <w:pPr>
        <w:spacing w:after="240"/>
        <w:jc w:val="center"/>
        <w:rPr>
          <w:rFonts w:ascii="Calibri" w:eastAsia="Calibri" w:hAnsi="Calibri" w:cs="Calibri"/>
          <w:color w:val="BFBFBF"/>
          <w:sz w:val="24"/>
          <w:szCs w:val="24"/>
        </w:rPr>
      </w:pPr>
    </w:p>
    <w:p w14:paraId="30BD1C05" w14:textId="77777777" w:rsidR="00D847EA" w:rsidRDefault="00EB3E45" w:rsidP="009336D0">
      <w:pPr>
        <w:spacing w:line="360" w:lineRule="auto"/>
        <w:jc w:val="center"/>
        <w:rPr>
          <w:rFonts w:ascii="Calibri" w:eastAsia="Calibri" w:hAnsi="Calibri" w:cs="Calibri"/>
          <w:sz w:val="24"/>
          <w:szCs w:val="24"/>
          <w:lang w:val="it-IT"/>
        </w:rPr>
      </w:pPr>
      <w:r w:rsidRPr="00EB3E45">
        <w:rPr>
          <w:rFonts w:ascii="Calibri" w:eastAsia="Calibri" w:hAnsi="Calibri" w:cs="Calibri"/>
          <w:sz w:val="24"/>
          <w:szCs w:val="24"/>
          <w:u w:val="single"/>
          <w:lang w:val="it-IT"/>
        </w:rPr>
        <w:t>Mirco Meglioli</w:t>
      </w:r>
      <w:r w:rsidR="00F00D93" w:rsidRPr="00F00D93">
        <w:rPr>
          <w:rFonts w:ascii="Calibri" w:eastAsia="Calibri" w:hAnsi="Calibri" w:cs="Calibri"/>
          <w:sz w:val="24"/>
          <w:szCs w:val="24"/>
          <w:lang w:val="it-IT"/>
        </w:rPr>
        <w:t xml:space="preserve"> </w:t>
      </w:r>
      <w:r>
        <w:rPr>
          <w:rFonts w:ascii="Calibri" w:eastAsia="Calibri" w:hAnsi="Calibri" w:cs="Calibri"/>
          <w:sz w:val="24"/>
          <w:szCs w:val="24"/>
          <w:vertAlign w:val="superscript"/>
          <w:lang w:val="it-IT"/>
        </w:rPr>
        <w:t>a</w:t>
      </w:r>
      <w:r w:rsidRPr="00EB3E45">
        <w:rPr>
          <w:rFonts w:ascii="Calibri" w:eastAsia="Calibri" w:hAnsi="Calibri" w:cs="Calibri"/>
          <w:sz w:val="24"/>
          <w:szCs w:val="24"/>
          <w:lang w:val="it-IT"/>
        </w:rPr>
        <w:t xml:space="preserve">, Gianantonio </w:t>
      </w:r>
      <w:proofErr w:type="spellStart"/>
      <w:r>
        <w:rPr>
          <w:rFonts w:ascii="Calibri" w:eastAsia="Calibri" w:hAnsi="Calibri" w:cs="Calibri"/>
          <w:sz w:val="24"/>
          <w:szCs w:val="24"/>
          <w:lang w:val="it-IT"/>
        </w:rPr>
        <w:t>Battistuzzi</w:t>
      </w:r>
      <w:proofErr w:type="spellEnd"/>
      <w:r w:rsidR="00F00D93">
        <w:rPr>
          <w:rFonts w:ascii="Calibri" w:eastAsia="Calibri" w:hAnsi="Calibri" w:cs="Calibri"/>
          <w:sz w:val="24"/>
          <w:szCs w:val="24"/>
          <w:lang w:val="it-IT"/>
        </w:rPr>
        <w:t xml:space="preserve"> </w:t>
      </w:r>
      <w:r>
        <w:rPr>
          <w:rFonts w:ascii="Calibri" w:eastAsia="Calibri" w:hAnsi="Calibri" w:cs="Calibri"/>
          <w:sz w:val="24"/>
          <w:szCs w:val="24"/>
          <w:vertAlign w:val="superscript"/>
          <w:lang w:val="it-IT"/>
        </w:rPr>
        <w:t>a</w:t>
      </w:r>
      <w:r>
        <w:rPr>
          <w:rFonts w:ascii="Calibri" w:eastAsia="Calibri" w:hAnsi="Calibri" w:cs="Calibri"/>
          <w:sz w:val="24"/>
          <w:szCs w:val="24"/>
          <w:lang w:val="it-IT"/>
        </w:rPr>
        <w:t>, Marco Borsari</w:t>
      </w:r>
      <w:r w:rsidR="00F00D93">
        <w:rPr>
          <w:rFonts w:ascii="Calibri" w:eastAsia="Calibri" w:hAnsi="Calibri" w:cs="Calibri"/>
          <w:sz w:val="24"/>
          <w:szCs w:val="24"/>
          <w:lang w:val="it-IT"/>
        </w:rPr>
        <w:t xml:space="preserve"> </w:t>
      </w:r>
      <w:r>
        <w:rPr>
          <w:rFonts w:ascii="Calibri" w:eastAsia="Calibri" w:hAnsi="Calibri" w:cs="Calibri"/>
          <w:sz w:val="24"/>
          <w:szCs w:val="24"/>
          <w:vertAlign w:val="superscript"/>
          <w:lang w:val="it-IT"/>
        </w:rPr>
        <w:t>a</w:t>
      </w:r>
      <w:r w:rsidR="00197BAD">
        <w:rPr>
          <w:rFonts w:ascii="Calibri" w:eastAsia="Calibri" w:hAnsi="Calibri" w:cs="Calibri"/>
          <w:sz w:val="24"/>
          <w:szCs w:val="24"/>
          <w:lang w:val="it-IT"/>
        </w:rPr>
        <w:t xml:space="preserve">, </w:t>
      </w:r>
      <w:r w:rsidRPr="00197BAD">
        <w:rPr>
          <w:rFonts w:ascii="Calibri" w:eastAsia="Calibri" w:hAnsi="Calibri" w:cs="Calibri"/>
          <w:sz w:val="24"/>
          <w:szCs w:val="24"/>
          <w:lang w:val="it-IT"/>
        </w:rPr>
        <w:t>Antonio</w:t>
      </w:r>
      <w:r>
        <w:rPr>
          <w:rFonts w:ascii="Calibri" w:eastAsia="Calibri" w:hAnsi="Calibri" w:cs="Calibri"/>
          <w:sz w:val="24"/>
          <w:szCs w:val="24"/>
          <w:lang w:val="it-IT"/>
        </w:rPr>
        <w:t xml:space="preserve"> Ranieri</w:t>
      </w:r>
      <w:r w:rsidR="00F00D93">
        <w:rPr>
          <w:rFonts w:ascii="Calibri" w:eastAsia="Calibri" w:hAnsi="Calibri" w:cs="Calibri"/>
          <w:sz w:val="24"/>
          <w:szCs w:val="24"/>
          <w:lang w:val="it-IT"/>
        </w:rPr>
        <w:t xml:space="preserve"> </w:t>
      </w:r>
      <w:r>
        <w:rPr>
          <w:rFonts w:ascii="Calibri" w:eastAsia="Calibri" w:hAnsi="Calibri" w:cs="Calibri"/>
          <w:sz w:val="24"/>
          <w:szCs w:val="24"/>
          <w:vertAlign w:val="superscript"/>
          <w:lang w:val="it-IT"/>
        </w:rPr>
        <w:t>b</w:t>
      </w:r>
      <w:r>
        <w:rPr>
          <w:rFonts w:ascii="Calibri" w:eastAsia="Calibri" w:hAnsi="Calibri" w:cs="Calibri"/>
          <w:sz w:val="24"/>
          <w:szCs w:val="24"/>
          <w:lang w:val="it-IT"/>
        </w:rPr>
        <w:t xml:space="preserve">, </w:t>
      </w:r>
    </w:p>
    <w:p w14:paraId="00000005" w14:textId="0D41CF5F" w:rsidR="00273D7E" w:rsidRPr="0036185A" w:rsidRDefault="00EB3E45" w:rsidP="009336D0">
      <w:pPr>
        <w:spacing w:line="360" w:lineRule="auto"/>
        <w:jc w:val="center"/>
        <w:rPr>
          <w:rFonts w:ascii="Calibri" w:eastAsia="Calibri" w:hAnsi="Calibri" w:cs="Calibri"/>
          <w:sz w:val="24"/>
          <w:szCs w:val="24"/>
          <w:lang w:val="it-IT"/>
        </w:rPr>
      </w:pPr>
      <w:r>
        <w:rPr>
          <w:rFonts w:ascii="Calibri" w:eastAsia="Calibri" w:hAnsi="Calibri" w:cs="Calibri"/>
          <w:sz w:val="24"/>
          <w:szCs w:val="24"/>
          <w:lang w:val="it-IT"/>
        </w:rPr>
        <w:t>Carlo Augusto Bortolotti</w:t>
      </w:r>
      <w:r w:rsidR="00F00D93">
        <w:rPr>
          <w:rFonts w:ascii="Calibri" w:eastAsia="Calibri" w:hAnsi="Calibri" w:cs="Calibri"/>
          <w:sz w:val="24"/>
          <w:szCs w:val="24"/>
          <w:lang w:val="it-IT"/>
        </w:rPr>
        <w:t xml:space="preserve"> </w:t>
      </w:r>
      <w:r>
        <w:rPr>
          <w:rFonts w:ascii="Calibri" w:eastAsia="Calibri" w:hAnsi="Calibri" w:cs="Calibri"/>
          <w:sz w:val="24"/>
          <w:szCs w:val="24"/>
          <w:vertAlign w:val="superscript"/>
          <w:lang w:val="it-IT"/>
        </w:rPr>
        <w:t>b</w:t>
      </w:r>
      <w:r w:rsidR="0036185A">
        <w:rPr>
          <w:rFonts w:ascii="Calibri" w:eastAsia="Calibri" w:hAnsi="Calibri" w:cs="Calibri"/>
          <w:sz w:val="24"/>
          <w:szCs w:val="24"/>
          <w:lang w:val="it-IT"/>
        </w:rPr>
        <w:t>, Marco Sola</w:t>
      </w:r>
      <w:r w:rsidR="0036185A">
        <w:rPr>
          <w:rFonts w:ascii="Calibri" w:eastAsia="Calibri" w:hAnsi="Calibri" w:cs="Calibri"/>
          <w:sz w:val="24"/>
          <w:szCs w:val="24"/>
          <w:vertAlign w:val="superscript"/>
          <w:lang w:val="it-IT"/>
        </w:rPr>
        <w:t xml:space="preserve"> b</w:t>
      </w:r>
    </w:p>
    <w:p w14:paraId="00000006" w14:textId="38F12474" w:rsidR="00273D7E" w:rsidRPr="00F00D93" w:rsidRDefault="00273D7E">
      <w:pPr>
        <w:spacing w:line="360" w:lineRule="auto"/>
        <w:jc w:val="center"/>
        <w:rPr>
          <w:rFonts w:ascii="Calibri" w:eastAsia="Calibri" w:hAnsi="Calibri" w:cs="Calibri"/>
          <w:color w:val="BFBFBF"/>
          <w:sz w:val="22"/>
          <w:szCs w:val="22"/>
          <w:lang w:val="it-IT"/>
        </w:rPr>
      </w:pPr>
    </w:p>
    <w:p w14:paraId="00000008" w14:textId="10D5D013" w:rsidR="00273D7E" w:rsidRPr="00E57C4C" w:rsidRDefault="00ED4CBC" w:rsidP="00E57C4C">
      <w:pPr>
        <w:jc w:val="center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  <w:vertAlign w:val="superscript"/>
        </w:rPr>
        <w:t>a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="00821A69" w:rsidRPr="00821A69">
        <w:rPr>
          <w:rFonts w:ascii="Calibri" w:eastAsia="Calibri" w:hAnsi="Calibri" w:cs="Calibri"/>
          <w:sz w:val="20"/>
          <w:szCs w:val="20"/>
        </w:rPr>
        <w:t xml:space="preserve">Department of Chemical and Geological Sciences, University of </w:t>
      </w:r>
      <w:proofErr w:type="gramStart"/>
      <w:r w:rsidR="00821A69" w:rsidRPr="00821A69">
        <w:rPr>
          <w:rFonts w:ascii="Calibri" w:eastAsia="Calibri" w:hAnsi="Calibri" w:cs="Calibri"/>
          <w:sz w:val="20"/>
          <w:szCs w:val="20"/>
        </w:rPr>
        <w:t>Modena</w:t>
      </w:r>
      <w:proofErr w:type="gramEnd"/>
      <w:r w:rsidR="00821A69" w:rsidRPr="00821A69">
        <w:rPr>
          <w:rFonts w:ascii="Calibri" w:eastAsia="Calibri" w:hAnsi="Calibri" w:cs="Calibri"/>
          <w:sz w:val="20"/>
          <w:szCs w:val="20"/>
        </w:rPr>
        <w:t xml:space="preserve"> and Reggio Emilia,</w:t>
      </w:r>
      <w:r w:rsidR="00E57C4C">
        <w:rPr>
          <w:rFonts w:ascii="Calibri" w:eastAsia="Calibri" w:hAnsi="Calibri" w:cs="Calibri"/>
          <w:sz w:val="20"/>
          <w:szCs w:val="20"/>
        </w:rPr>
        <w:t xml:space="preserve"> </w:t>
      </w:r>
      <w:r w:rsidR="00821A69" w:rsidRPr="00821A69">
        <w:rPr>
          <w:rFonts w:ascii="Calibri" w:eastAsia="Calibri" w:hAnsi="Calibri" w:cs="Calibri"/>
          <w:sz w:val="20"/>
          <w:szCs w:val="20"/>
        </w:rPr>
        <w:t xml:space="preserve">Via Campi 103, </w:t>
      </w:r>
      <w:r w:rsidR="00C02EFE">
        <w:rPr>
          <w:rFonts w:ascii="Calibri" w:eastAsia="Calibri" w:hAnsi="Calibri" w:cs="Calibri"/>
          <w:sz w:val="20"/>
          <w:szCs w:val="20"/>
        </w:rPr>
        <w:t>4112</w:t>
      </w:r>
      <w:r w:rsidR="00DC4BE6">
        <w:rPr>
          <w:rFonts w:ascii="Calibri" w:eastAsia="Calibri" w:hAnsi="Calibri" w:cs="Calibri"/>
          <w:sz w:val="20"/>
          <w:szCs w:val="20"/>
        </w:rPr>
        <w:t>5</w:t>
      </w:r>
      <w:r w:rsidR="00C02EFE">
        <w:rPr>
          <w:rFonts w:ascii="Calibri" w:eastAsia="Calibri" w:hAnsi="Calibri" w:cs="Calibri"/>
          <w:sz w:val="20"/>
          <w:szCs w:val="20"/>
        </w:rPr>
        <w:t xml:space="preserve">, </w:t>
      </w:r>
      <w:r w:rsidR="00821A69" w:rsidRPr="00821A69">
        <w:rPr>
          <w:rFonts w:ascii="Calibri" w:eastAsia="Calibri" w:hAnsi="Calibri" w:cs="Calibri"/>
          <w:sz w:val="20"/>
          <w:szCs w:val="20"/>
        </w:rPr>
        <w:t>Modena, Italy</w:t>
      </w:r>
      <w:r w:rsidR="00821A69">
        <w:rPr>
          <w:rFonts w:ascii="Calibri" w:eastAsia="Calibri" w:hAnsi="Calibri" w:cs="Calibri"/>
          <w:sz w:val="20"/>
          <w:szCs w:val="20"/>
        </w:rPr>
        <w:br/>
      </w:r>
      <w:r w:rsidR="00821A69">
        <w:rPr>
          <w:rFonts w:ascii="Calibri" w:eastAsia="Calibri" w:hAnsi="Calibri" w:cs="Calibri"/>
          <w:sz w:val="20"/>
          <w:szCs w:val="20"/>
          <w:vertAlign w:val="superscript"/>
        </w:rPr>
        <w:t xml:space="preserve">b </w:t>
      </w:r>
      <w:r w:rsidR="00821A69" w:rsidRPr="00821A69">
        <w:rPr>
          <w:rFonts w:ascii="Calibri" w:eastAsia="Calibri" w:hAnsi="Calibri" w:cs="Calibri"/>
          <w:sz w:val="20"/>
          <w:szCs w:val="20"/>
        </w:rPr>
        <w:t>Department of Life Sciences, University of Modena and Reggio Emilia,</w:t>
      </w:r>
      <w:r w:rsidR="00E57C4C">
        <w:rPr>
          <w:rFonts w:ascii="Calibri" w:eastAsia="Calibri" w:hAnsi="Calibri" w:cs="Calibri"/>
          <w:sz w:val="20"/>
          <w:szCs w:val="20"/>
        </w:rPr>
        <w:t xml:space="preserve"> </w:t>
      </w:r>
      <w:r w:rsidR="00821A69" w:rsidRPr="00E57C4C">
        <w:rPr>
          <w:rFonts w:ascii="Calibri" w:eastAsia="Calibri" w:hAnsi="Calibri" w:cs="Calibri"/>
          <w:sz w:val="20"/>
          <w:szCs w:val="20"/>
          <w:lang w:val="en-GB"/>
        </w:rPr>
        <w:t>Via Campi 103, 411</w:t>
      </w:r>
      <w:r w:rsidR="00C02EFE">
        <w:rPr>
          <w:rFonts w:ascii="Calibri" w:eastAsia="Calibri" w:hAnsi="Calibri" w:cs="Calibri"/>
          <w:sz w:val="20"/>
          <w:szCs w:val="20"/>
          <w:lang w:val="en-GB"/>
        </w:rPr>
        <w:t>2</w:t>
      </w:r>
      <w:r w:rsidR="00DC4BE6">
        <w:rPr>
          <w:rFonts w:ascii="Calibri" w:eastAsia="Calibri" w:hAnsi="Calibri" w:cs="Calibri"/>
          <w:sz w:val="20"/>
          <w:szCs w:val="20"/>
          <w:lang w:val="en-GB"/>
        </w:rPr>
        <w:t>5</w:t>
      </w:r>
      <w:r w:rsidR="00821A69" w:rsidRPr="00E57C4C">
        <w:rPr>
          <w:rFonts w:ascii="Calibri" w:eastAsia="Calibri" w:hAnsi="Calibri" w:cs="Calibri"/>
          <w:sz w:val="20"/>
          <w:szCs w:val="20"/>
          <w:lang w:val="en-GB"/>
        </w:rPr>
        <w:t>, Modena, Italy</w:t>
      </w:r>
    </w:p>
    <w:p w14:paraId="00000009" w14:textId="1B00059F" w:rsidR="00273D7E" w:rsidRPr="00B207CA" w:rsidRDefault="00E17FD5">
      <w:pPr>
        <w:spacing w:line="360" w:lineRule="auto"/>
        <w:jc w:val="center"/>
        <w:rPr>
          <w:rFonts w:ascii="Calibri" w:eastAsia="Calibri" w:hAnsi="Calibri" w:cs="Calibri"/>
          <w:i/>
          <w:sz w:val="22"/>
          <w:szCs w:val="22"/>
          <w:u w:val="single"/>
          <w:lang w:val="en-GB"/>
        </w:rPr>
      </w:pPr>
      <w:r w:rsidRPr="00B207CA">
        <w:rPr>
          <w:rFonts w:ascii="Calibri" w:eastAsia="Calibri" w:hAnsi="Calibri" w:cs="Calibri"/>
          <w:i/>
          <w:sz w:val="22"/>
          <w:szCs w:val="22"/>
          <w:u w:val="single"/>
          <w:lang w:val="en-GB"/>
        </w:rPr>
        <w:t>mirco.meglioli@unimore.it</w:t>
      </w:r>
    </w:p>
    <w:p w14:paraId="0000000A" w14:textId="483E125C" w:rsidR="00273D7E" w:rsidRPr="00B207CA" w:rsidRDefault="00273D7E">
      <w:pPr>
        <w:spacing w:line="360" w:lineRule="auto"/>
        <w:jc w:val="center"/>
        <w:rPr>
          <w:rFonts w:ascii="Calibri" w:eastAsia="Calibri" w:hAnsi="Calibri" w:cs="Calibri"/>
          <w:color w:val="BFBFBF"/>
          <w:sz w:val="22"/>
          <w:szCs w:val="22"/>
          <w:lang w:val="en-GB"/>
        </w:rPr>
      </w:pPr>
    </w:p>
    <w:p w14:paraId="0000001A" w14:textId="6A68A947" w:rsidR="00273D7E" w:rsidRPr="00257F26" w:rsidRDefault="00245F17" w:rsidP="00257F26">
      <w:pPr>
        <w:spacing w:line="360" w:lineRule="auto"/>
        <w:rPr>
          <w:rFonts w:ascii="Calibri" w:eastAsia="Calibri" w:hAnsi="Calibri" w:cs="Calibri"/>
          <w:sz w:val="22"/>
          <w:szCs w:val="22"/>
          <w:lang w:val="en-GB"/>
        </w:rPr>
      </w:pPr>
      <w:r>
        <w:rPr>
          <w:rFonts w:ascii="Calibri" w:eastAsia="Calibri" w:hAnsi="Calibri" w:cs="Calibri"/>
          <w:noProof/>
          <w:sz w:val="22"/>
          <w:szCs w:val="22"/>
          <w:lang w:val="en-GB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728D2C8" wp14:editId="5C2F5EF4">
                <wp:simplePos x="0" y="0"/>
                <wp:positionH relativeFrom="margin">
                  <wp:posOffset>4050030</wp:posOffset>
                </wp:positionH>
                <wp:positionV relativeFrom="paragraph">
                  <wp:posOffset>2737485</wp:posOffset>
                </wp:positionV>
                <wp:extent cx="2310765" cy="2026920"/>
                <wp:effectExtent l="0" t="0" r="0" b="0"/>
                <wp:wrapSquare wrapText="bothSides"/>
                <wp:docPr id="1579455003" name="Gruppo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10765" cy="2026920"/>
                          <a:chOff x="0" y="0"/>
                          <a:chExt cx="2714625" cy="2355339"/>
                        </a:xfrm>
                      </wpg:grpSpPr>
                      <wps:wsp>
                        <wps:cNvPr id="647363163" name="Casella di testo 1"/>
                        <wps:cNvSpPr txBox="1"/>
                        <wps:spPr>
                          <a:xfrm>
                            <a:off x="0" y="1790700"/>
                            <a:ext cx="2714625" cy="564639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236EA519" w14:textId="2C9F1834" w:rsidR="00357CD7" w:rsidRPr="00257F26" w:rsidRDefault="00357CD7" w:rsidP="00ED6DCF">
                              <w:pPr>
                                <w:pStyle w:val="Didascalia"/>
                                <w:jc w:val="center"/>
                                <w:rPr>
                                  <w:rFonts w:ascii="Calibri" w:hAnsi="Calibri" w:cs="Calibri"/>
                                  <w:noProof/>
                                  <w:color w:val="auto"/>
                                  <w:sz w:val="32"/>
                                  <w:szCs w:val="32"/>
                                </w:rPr>
                              </w:pPr>
                              <w:r w:rsidRPr="00257F26">
                                <w:rPr>
                                  <w:rFonts w:ascii="Calibri" w:hAnsi="Calibri" w:cs="Calibri"/>
                                  <w:b/>
                                  <w:bCs/>
                                  <w:color w:val="auto"/>
                                  <w:sz w:val="20"/>
                                  <w:szCs w:val="20"/>
                                </w:rPr>
                                <w:t xml:space="preserve">Figure </w:t>
                              </w:r>
                              <w:r w:rsidRPr="00257F26">
                                <w:rPr>
                                  <w:rFonts w:ascii="Calibri" w:hAnsi="Calibri" w:cs="Calibri"/>
                                  <w:b/>
                                  <w:bCs/>
                                  <w:color w:val="auto"/>
                                  <w:sz w:val="20"/>
                                  <w:szCs w:val="20"/>
                                </w:rPr>
                                <w:fldChar w:fldCharType="begin"/>
                              </w:r>
                              <w:r w:rsidRPr="00257F26">
                                <w:rPr>
                                  <w:rFonts w:ascii="Calibri" w:hAnsi="Calibri" w:cs="Calibri"/>
                                  <w:b/>
                                  <w:bCs/>
                                  <w:color w:val="auto"/>
                                  <w:sz w:val="20"/>
                                  <w:szCs w:val="20"/>
                                </w:rPr>
                                <w:instrText xml:space="preserve"> SEQ Figure \* ARABIC </w:instrText>
                              </w:r>
                              <w:r w:rsidRPr="00257F26">
                                <w:rPr>
                                  <w:rFonts w:ascii="Calibri" w:hAnsi="Calibri" w:cs="Calibri"/>
                                  <w:b/>
                                  <w:bCs/>
                                  <w:color w:val="auto"/>
                                  <w:sz w:val="20"/>
                                  <w:szCs w:val="20"/>
                                </w:rPr>
                                <w:fldChar w:fldCharType="separate"/>
                              </w:r>
                              <w:r w:rsidRPr="00257F26">
                                <w:rPr>
                                  <w:rFonts w:ascii="Calibri" w:hAnsi="Calibri" w:cs="Calibri"/>
                                  <w:b/>
                                  <w:bCs/>
                                  <w:noProof/>
                                  <w:color w:val="auto"/>
                                  <w:sz w:val="20"/>
                                  <w:szCs w:val="20"/>
                                </w:rPr>
                                <w:t>1</w:t>
                              </w:r>
                              <w:r w:rsidRPr="00257F26">
                                <w:rPr>
                                  <w:rFonts w:ascii="Calibri" w:hAnsi="Calibri" w:cs="Calibri"/>
                                  <w:b/>
                                  <w:bCs/>
                                  <w:color w:val="auto"/>
                                  <w:sz w:val="20"/>
                                  <w:szCs w:val="20"/>
                                </w:rPr>
                                <w:fldChar w:fldCharType="end"/>
                              </w:r>
                              <w:r w:rsidRPr="00257F26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: CV curve</w:t>
                              </w:r>
                              <w:r w:rsidR="003D744F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s</w:t>
                              </w:r>
                              <w:r w:rsidRPr="00257F26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 xml:space="preserve"> for the catalytical reduction of H</w:t>
                              </w:r>
                              <w:r w:rsidRPr="00827FE2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  <w:vertAlign w:val="subscript"/>
                                </w:rPr>
                                <w:t>3</w:t>
                              </w:r>
                              <w:r w:rsidRPr="00257F26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O</w:t>
                              </w:r>
                              <w:r w:rsidRPr="00827FE2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  <w:vertAlign w:val="superscript"/>
                                </w:rPr>
                                <w:t>+</w:t>
                              </w:r>
                              <w:r w:rsidRPr="00257F26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7B60D0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on PGE</w:t>
                              </w:r>
                              <w:r w:rsidR="003D744F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 xml:space="preserve"> at increasing pH</w:t>
                              </w:r>
                              <w:r w:rsidR="007B60D0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257F26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for Co-Mb</w:t>
                              </w:r>
                              <w:r w:rsidR="003D744F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 xml:space="preserve"> + </w:t>
                              </w:r>
                              <w:proofErr w:type="gramStart"/>
                              <w:r w:rsidR="003D744F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im</w:t>
                              </w:r>
                              <w:r w:rsidR="009E78F6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>idazole</w:t>
                              </w:r>
                              <w:proofErr w:type="gramEnd"/>
                              <w:r w:rsidR="003D744F">
                                <w:rPr>
                                  <w:rFonts w:ascii="Calibri" w:hAnsi="Calibri" w:cs="Calibri"/>
                                  <w:color w:val="auto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8357158" name="Immagine 1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300" y="0"/>
                            <a:ext cx="2385060" cy="17570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728D2C8" id="Gruppo 1" o:spid="_x0000_s1026" style="position:absolute;left:0;text-align:left;margin-left:318.9pt;margin-top:215.55pt;width:181.95pt;height:159.6pt;z-index:251667456;mso-position-horizontal-relative:margin;mso-width-relative:margin;mso-height-relative:margin" coordsize="27146,235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1" o:spid="_x0000_s1027" type="#_x0000_t202" style="position:absolute;top:17907;width:27146;height:56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" stroked="f">
                  <v:textbox inset="0,0,0,0">
                    <w:txbxContent>
                      <w:p w14:paraId="236EA519" w14:textId="2C9F1834" w:rsidR="00357CD7" w:rsidRPr="00257F26" w:rsidRDefault="00357CD7" w:rsidP="00ED6DCF">
                        <w:pPr>
                          <w:pStyle w:val="Didascalia"/>
                          <w:jc w:val="center"/>
                          <w:rPr>
                            <w:rFonts w:ascii="Calibri" w:hAnsi="Calibri" w:cs="Calibri"/>
                            <w:noProof/>
                            <w:color w:val="auto"/>
                            <w:sz w:val="32"/>
                            <w:szCs w:val="32"/>
                          </w:rPr>
                        </w:pPr>
                        <w:r w:rsidRPr="00257F26">
                          <w:rPr>
                            <w:rFonts w:ascii="Calibri" w:hAnsi="Calibri" w:cs="Calibri"/>
                            <w:b/>
                            <w:bCs/>
                            <w:color w:val="auto"/>
                            <w:sz w:val="20"/>
                            <w:szCs w:val="20"/>
                          </w:rPr>
                          <w:t xml:space="preserve">Figure </w:t>
                        </w:r>
                        <w:r w:rsidRPr="00257F26">
                          <w:rPr>
                            <w:rFonts w:ascii="Calibri" w:hAnsi="Calibri" w:cs="Calibri"/>
                            <w:b/>
                            <w:bCs/>
                            <w:color w:val="auto"/>
                            <w:sz w:val="20"/>
                            <w:szCs w:val="20"/>
                          </w:rPr>
                          <w:fldChar w:fldCharType="begin"/>
                        </w:r>
                        <w:r w:rsidRPr="00257F26">
                          <w:rPr>
                            <w:rFonts w:ascii="Calibri" w:hAnsi="Calibri" w:cs="Calibri"/>
                            <w:b/>
                            <w:bCs/>
                            <w:color w:val="auto"/>
                            <w:sz w:val="20"/>
                            <w:szCs w:val="20"/>
                          </w:rPr>
                          <w:instrText xml:space="preserve"> SEQ Figure \* ARABIC </w:instrText>
                        </w:r>
                        <w:r w:rsidRPr="00257F26">
                          <w:rPr>
                            <w:rFonts w:ascii="Calibri" w:hAnsi="Calibri" w:cs="Calibri"/>
                            <w:b/>
                            <w:bCs/>
                            <w:color w:val="auto"/>
                            <w:sz w:val="20"/>
                            <w:szCs w:val="20"/>
                          </w:rPr>
                          <w:fldChar w:fldCharType="separate"/>
                        </w:r>
                        <w:r w:rsidRPr="00257F26">
                          <w:rPr>
                            <w:rFonts w:ascii="Calibri" w:hAnsi="Calibri" w:cs="Calibri"/>
                            <w:b/>
                            <w:bCs/>
                            <w:noProof/>
                            <w:color w:val="auto"/>
                            <w:sz w:val="20"/>
                            <w:szCs w:val="20"/>
                          </w:rPr>
                          <w:t>1</w:t>
                        </w:r>
                        <w:r w:rsidRPr="00257F26">
                          <w:rPr>
                            <w:rFonts w:ascii="Calibri" w:hAnsi="Calibri" w:cs="Calibri"/>
                            <w:b/>
                            <w:bCs/>
                            <w:color w:val="auto"/>
                            <w:sz w:val="20"/>
                            <w:szCs w:val="20"/>
                          </w:rPr>
                          <w:fldChar w:fldCharType="end"/>
                        </w:r>
                        <w:r w:rsidRPr="00257F26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: CV curve</w:t>
                        </w:r>
                        <w:r w:rsidR="003D744F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s</w:t>
                        </w:r>
                        <w:r w:rsidRPr="00257F26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 xml:space="preserve"> for the catalytical reduction of H</w:t>
                        </w:r>
                        <w:r w:rsidRPr="00827FE2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  <w:vertAlign w:val="subscript"/>
                          </w:rPr>
                          <w:t>3</w:t>
                        </w:r>
                        <w:r w:rsidRPr="00257F26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O</w:t>
                        </w:r>
                        <w:r w:rsidRPr="00827FE2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  <w:vertAlign w:val="superscript"/>
                          </w:rPr>
                          <w:t>+</w:t>
                        </w:r>
                        <w:r w:rsidRPr="00257F26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 xml:space="preserve"> </w:t>
                        </w:r>
                        <w:r w:rsidR="007B60D0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on PGE</w:t>
                        </w:r>
                        <w:r w:rsidR="003D744F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 xml:space="preserve"> at increasing pH</w:t>
                        </w:r>
                        <w:r w:rsidR="007B60D0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 xml:space="preserve"> </w:t>
                        </w:r>
                        <w:r w:rsidRPr="00257F26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for Co-Mb</w:t>
                        </w:r>
                        <w:r w:rsidR="003D744F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 xml:space="preserve"> + </w:t>
                        </w:r>
                        <w:proofErr w:type="gramStart"/>
                        <w:r w:rsidR="003D744F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im</w:t>
                        </w:r>
                        <w:r w:rsidR="009E78F6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>idazole</w:t>
                        </w:r>
                        <w:proofErr w:type="gramEnd"/>
                        <w:r w:rsidR="003D744F">
                          <w:rPr>
                            <w:rFonts w:ascii="Calibri" w:hAnsi="Calibri" w:cs="Calibri"/>
                            <w:color w:val="auto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" o:spid="_x0000_s1028" type="#_x0000_t75" style="position:absolute;left:1143;width:23850;height:175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">
                  <v:imagedata r:id="rId8" o:title=""/>
                </v:shape>
                <w10:wrap type="square" anchorx="margin"/>
              </v:group>
            </w:pict>
          </mc:Fallback>
        </mc:AlternateConten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O</w:t>
      </w:r>
      <w:r w:rsidR="00F22904" w:rsidRPr="002C2929">
        <w:rPr>
          <w:rFonts w:ascii="Calibri" w:eastAsia="Calibri" w:hAnsi="Calibri" w:cs="Calibri"/>
          <w:sz w:val="22"/>
          <w:szCs w:val="22"/>
          <w:lang w:val="en-GB"/>
        </w:rPr>
        <w:t xml:space="preserve">ne of the viable alternatives to fossil fuels </w:t>
      </w:r>
      <w:r w:rsidR="00F22904">
        <w:rPr>
          <w:rFonts w:ascii="Calibri" w:eastAsia="Calibri" w:hAnsi="Calibri" w:cs="Calibri"/>
          <w:sz w:val="22"/>
          <w:szCs w:val="22"/>
          <w:lang w:val="en-GB"/>
        </w:rPr>
        <w:t xml:space="preserve">is green </w:t>
      </w:r>
      <w:r w:rsidR="00197BAD" w:rsidRPr="002C2929">
        <w:rPr>
          <w:rFonts w:ascii="Calibri" w:eastAsia="Calibri" w:hAnsi="Calibri" w:cs="Calibri"/>
          <w:sz w:val="22"/>
          <w:szCs w:val="22"/>
          <w:lang w:val="en-GB"/>
        </w:rPr>
        <w:t>hydrogen</w:t>
      </w:r>
      <w:r w:rsidR="00F22904">
        <w:rPr>
          <w:rFonts w:ascii="Calibri" w:eastAsia="Calibri" w:hAnsi="Calibri" w:cs="Calibri"/>
          <w:sz w:val="22"/>
          <w:szCs w:val="22"/>
          <w:lang w:val="en-GB"/>
        </w:rPr>
        <w:t>,</w:t>
      </w:r>
      <w:r w:rsidR="00197BA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produc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>ed</w:t>
      </w:r>
      <w:r w:rsidR="00197BA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by water electrolysis using electricity from renewable sources.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Unfortunately</w:t>
      </w:r>
      <w:r w:rsidR="00197BA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,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the 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high overvoltage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required for </w:t>
      </w:r>
      <w:r w:rsidR="00306F5E" w:rsidRPr="002C2929">
        <w:rPr>
          <w:rFonts w:ascii="Calibri" w:eastAsia="Calibri" w:hAnsi="Calibri" w:cs="Calibri"/>
          <w:sz w:val="22"/>
          <w:szCs w:val="22"/>
          <w:lang w:val="en-GB"/>
        </w:rPr>
        <w:t>H</w:t>
      </w:r>
      <w:r w:rsidR="00306F5E" w:rsidRPr="002C2929">
        <w:rPr>
          <w:rFonts w:ascii="Calibri" w:eastAsia="Calibri" w:hAnsi="Calibri" w:cs="Calibri"/>
          <w:sz w:val="22"/>
          <w:szCs w:val="22"/>
          <w:vertAlign w:val="subscript"/>
          <w:lang w:val="en-GB"/>
        </w:rPr>
        <w:t>2</w:t>
      </w:r>
      <w:r w:rsidR="00306F5E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discharge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significantly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AD21C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increases the </w:t>
      </w:r>
      <w:r w:rsidR="00902CCA">
        <w:rPr>
          <w:rFonts w:ascii="Calibri" w:eastAsia="Calibri" w:hAnsi="Calibri" w:cs="Calibri"/>
          <w:sz w:val="22"/>
          <w:szCs w:val="22"/>
          <w:lang w:val="en-GB"/>
        </w:rPr>
        <w:t xml:space="preserve">required </w:t>
      </w:r>
      <w:r w:rsidR="00AD21C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energy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compared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965CDA">
        <w:rPr>
          <w:rFonts w:ascii="Calibri" w:eastAsia="Calibri" w:hAnsi="Calibri" w:cs="Calibri"/>
          <w:sz w:val="22"/>
          <w:szCs w:val="22"/>
          <w:lang w:val="en-GB"/>
        </w:rPr>
        <w:t xml:space="preserve">to </w:t>
      </w:r>
      <w:r w:rsidR="00344AF7" w:rsidRPr="002C2929">
        <w:rPr>
          <w:rFonts w:ascii="Calibri" w:eastAsia="Calibri" w:hAnsi="Calibri" w:cs="Calibri"/>
          <w:sz w:val="22"/>
          <w:szCs w:val="22"/>
          <w:lang w:val="en-GB"/>
        </w:rPr>
        <w:t>the theoretical value</w:t>
      </w:r>
      <w:r w:rsidR="00081B64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C161E4" w:rsidRPr="00A95B82">
        <w:rPr>
          <w:rFonts w:ascii="Calibri" w:eastAsia="Calibri" w:hAnsi="Calibri" w:cs="Calibri"/>
          <w:sz w:val="22"/>
          <w:szCs w:val="22"/>
          <w:vertAlign w:val="superscript"/>
          <w:lang w:val="en-GB"/>
        </w:rPr>
        <w:t>[1]</w:t>
      </w:r>
      <w:r w:rsidR="00344AF7" w:rsidRPr="002C2929">
        <w:rPr>
          <w:rFonts w:ascii="Calibri" w:eastAsia="Calibri" w:hAnsi="Calibri" w:cs="Calibri"/>
          <w:sz w:val="22"/>
          <w:szCs w:val="22"/>
          <w:lang w:val="en-GB"/>
        </w:rPr>
        <w:t>.</w:t>
      </w:r>
      <w:r w:rsidR="008B4E0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Cobalt coordination compounds have been widely studied as catalysts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for H</w:t>
      </w:r>
      <w:r w:rsidR="00CD242D" w:rsidRPr="00965CDA">
        <w:rPr>
          <w:rFonts w:ascii="Calibri" w:eastAsia="Calibri" w:hAnsi="Calibri" w:cs="Calibri"/>
          <w:sz w:val="22"/>
          <w:szCs w:val="22"/>
          <w:vertAlign w:val="subscript"/>
          <w:lang w:val="en-GB"/>
        </w:rPr>
        <w:t>2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 production, </w:t>
      </w:r>
      <w:r w:rsidR="008B4E0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due to their ability to reduce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the above mentioned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8B4E0A" w:rsidRPr="002C2929">
        <w:rPr>
          <w:rFonts w:ascii="Calibri" w:eastAsia="Calibri" w:hAnsi="Calibri" w:cs="Calibri"/>
          <w:sz w:val="22"/>
          <w:szCs w:val="22"/>
          <w:lang w:val="en-GB"/>
        </w:rPr>
        <w:t>overpotential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mainly in non-aqueous solvent </w:t>
      </w:r>
      <w:r w:rsidR="00103614">
        <w:rPr>
          <w:rFonts w:ascii="Calibri" w:eastAsia="Calibri" w:hAnsi="Calibri" w:cs="Calibri"/>
          <w:sz w:val="22"/>
          <w:szCs w:val="22"/>
          <w:lang w:val="en-GB"/>
        </w:rPr>
        <w:t>and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aerobic conditions, but </w:t>
      </w:r>
      <w:r w:rsidR="00460E50" w:rsidRPr="002C2929">
        <w:rPr>
          <w:rFonts w:ascii="Calibri" w:eastAsia="Calibri" w:hAnsi="Calibri" w:cs="Calibri"/>
          <w:sz w:val="22"/>
          <w:szCs w:val="22"/>
          <w:lang w:val="en-GB"/>
        </w:rPr>
        <w:t xml:space="preserve">they are </w:t>
      </w:r>
      <w:r w:rsidR="001F2431" w:rsidRPr="002C2929">
        <w:rPr>
          <w:rFonts w:ascii="Calibri" w:eastAsia="Calibri" w:hAnsi="Calibri" w:cs="Calibri"/>
          <w:sz w:val="22"/>
          <w:szCs w:val="22"/>
          <w:lang w:val="en-GB"/>
        </w:rPr>
        <w:t>bare</w:t>
      </w:r>
      <w:r w:rsidR="00635C32" w:rsidRPr="002C2929">
        <w:rPr>
          <w:rFonts w:ascii="Calibri" w:eastAsia="Calibri" w:hAnsi="Calibri" w:cs="Calibri"/>
          <w:sz w:val="22"/>
          <w:szCs w:val="22"/>
          <w:lang w:val="en-GB"/>
        </w:rPr>
        <w:t>ly soluble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in neutral water</w:t>
      </w:r>
      <w:r w:rsidR="008B4E0A" w:rsidRPr="002C2929">
        <w:rPr>
          <w:rFonts w:ascii="Calibri" w:eastAsia="Calibri" w:hAnsi="Calibri" w:cs="Calibri"/>
          <w:sz w:val="22"/>
          <w:szCs w:val="22"/>
          <w:lang w:val="en-GB"/>
        </w:rPr>
        <w:t>.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A possible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approach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>t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o improve their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water </w:t>
      </w:r>
      <w:r w:rsidR="00AF412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solubility and 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maybe their efficiency is to </w:t>
      </w:r>
      <w:r w:rsidR="00F22904">
        <w:rPr>
          <w:rFonts w:ascii="Calibri" w:eastAsia="Calibri" w:hAnsi="Calibri" w:cs="Calibri"/>
          <w:sz w:val="22"/>
          <w:szCs w:val="22"/>
          <w:lang w:val="en-GB"/>
        </w:rPr>
        <w:t xml:space="preserve">obtain artificial enzymes by 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>embed</w:t>
      </w:r>
      <w:r w:rsidR="00F22904">
        <w:rPr>
          <w:rFonts w:ascii="Calibri" w:eastAsia="Calibri" w:hAnsi="Calibri" w:cs="Calibri"/>
          <w:sz w:val="22"/>
          <w:szCs w:val="22"/>
          <w:lang w:val="en-GB"/>
        </w:rPr>
        <w:t>ding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these compounds inside protein scaffold</w:t>
      </w:r>
      <w:r w:rsidR="00562E8E" w:rsidRPr="002C2929">
        <w:rPr>
          <w:rFonts w:ascii="Calibri" w:eastAsia="Calibri" w:hAnsi="Calibri" w:cs="Calibri"/>
          <w:sz w:val="22"/>
          <w:szCs w:val="22"/>
          <w:lang w:val="en-GB"/>
        </w:rPr>
        <w:t>s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as non-native cofactors</w:t>
      </w:r>
      <w:r w:rsidR="003C3DC5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3C3DC5" w:rsidRPr="003C3DC5">
        <w:rPr>
          <w:rFonts w:ascii="Calibri" w:eastAsia="Calibri" w:hAnsi="Calibri" w:cs="Calibri"/>
          <w:sz w:val="22"/>
          <w:szCs w:val="22"/>
          <w:vertAlign w:val="superscript"/>
          <w:lang w:val="en-GB"/>
        </w:rPr>
        <w:t>[2</w:t>
      </w:r>
      <w:r w:rsidR="00666757">
        <w:rPr>
          <w:rFonts w:ascii="Calibri" w:eastAsia="Calibri" w:hAnsi="Calibri" w:cs="Calibri"/>
          <w:sz w:val="22"/>
          <w:szCs w:val="22"/>
          <w:vertAlign w:val="superscript"/>
          <w:lang w:val="en-GB"/>
        </w:rPr>
        <w:t>-</w:t>
      </w:r>
      <w:r w:rsidR="00590239">
        <w:rPr>
          <w:rFonts w:ascii="Calibri" w:eastAsia="Calibri" w:hAnsi="Calibri" w:cs="Calibri"/>
          <w:sz w:val="22"/>
          <w:szCs w:val="22"/>
          <w:vertAlign w:val="superscript"/>
          <w:lang w:val="en-GB"/>
        </w:rPr>
        <w:t>4</w:t>
      </w:r>
      <w:r w:rsidR="003C3DC5" w:rsidRPr="003C3DC5">
        <w:rPr>
          <w:rFonts w:ascii="Calibri" w:eastAsia="Calibri" w:hAnsi="Calibri" w:cs="Calibri"/>
          <w:sz w:val="22"/>
          <w:szCs w:val="22"/>
          <w:vertAlign w:val="superscript"/>
          <w:lang w:val="en-GB"/>
        </w:rPr>
        <w:t>]</w:t>
      </w:r>
      <w:r w:rsidR="002A408D" w:rsidRPr="002C2929">
        <w:rPr>
          <w:rFonts w:ascii="Calibri" w:eastAsia="Calibri" w:hAnsi="Calibri" w:cs="Calibri"/>
          <w:sz w:val="22"/>
          <w:szCs w:val="22"/>
          <w:lang w:val="en-GB"/>
        </w:rPr>
        <w:t>.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Within this framework</w:t>
      </w:r>
      <w:r w:rsidR="00716F7C">
        <w:rPr>
          <w:rFonts w:ascii="Calibri" w:eastAsia="Calibri" w:hAnsi="Calibri" w:cs="Calibri"/>
          <w:sz w:val="22"/>
          <w:szCs w:val="22"/>
          <w:lang w:val="en-GB"/>
        </w:rPr>
        <w:t>, our interest</w:t>
      </w:r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focuses </w:t>
      </w:r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on </w:t>
      </w:r>
      <w:proofErr w:type="spellStart"/>
      <w:r w:rsidR="00815F7C">
        <w:rPr>
          <w:rFonts w:ascii="Calibri" w:eastAsia="Calibri" w:hAnsi="Calibri" w:cs="Calibri"/>
          <w:sz w:val="22"/>
          <w:szCs w:val="22"/>
          <w:lang w:val="en-GB"/>
        </w:rPr>
        <w:t>g</w:t>
      </w:r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>lobins</w:t>
      </w:r>
      <w:proofErr w:type="spellEnd"/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, </w:t>
      </w:r>
      <w:proofErr w:type="spellStart"/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>metallo</w:t>
      </w:r>
      <w:proofErr w:type="spellEnd"/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-proteins that contain a non-covalently bound </w:t>
      </w:r>
      <w:proofErr w:type="spellStart"/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>heme</w:t>
      </w:r>
      <w:proofErr w:type="spellEnd"/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011E38" w:rsidRPr="00B07BAD">
        <w:rPr>
          <w:rFonts w:ascii="Calibri" w:eastAsia="Calibri" w:hAnsi="Calibri" w:cs="Calibri"/>
          <w:i/>
          <w:iCs/>
          <w:sz w:val="22"/>
          <w:szCs w:val="22"/>
          <w:lang w:val="en-GB"/>
        </w:rPr>
        <w:t>b</w:t>
      </w:r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as prosthetic group</w:t>
      </w:r>
      <w:r w:rsidR="00716F7C">
        <w:rPr>
          <w:rFonts w:ascii="Calibri" w:eastAsia="Calibri" w:hAnsi="Calibri" w:cs="Calibri"/>
          <w:sz w:val="22"/>
          <w:szCs w:val="22"/>
          <w:lang w:val="en-GB"/>
        </w:rPr>
        <w:t xml:space="preserve">. </w:t>
      </w:r>
      <w:r>
        <w:rPr>
          <w:rFonts w:ascii="Calibri" w:eastAsia="Calibri" w:hAnsi="Calibri" w:cs="Calibri"/>
          <w:sz w:val="22"/>
          <w:szCs w:val="22"/>
          <w:lang w:val="en-GB"/>
        </w:rPr>
        <w:t>W</w:t>
      </w:r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e have </w:t>
      </w:r>
      <w:r w:rsidR="00157B1F" w:rsidRPr="002C2929">
        <w:rPr>
          <w:rFonts w:ascii="Calibri" w:eastAsia="Calibri" w:hAnsi="Calibri" w:cs="Calibri"/>
          <w:sz w:val="22"/>
          <w:szCs w:val="22"/>
          <w:lang w:val="en-GB"/>
        </w:rPr>
        <w:t xml:space="preserve">replaced the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native </w:t>
      </w:r>
      <w:r w:rsidR="002C2929" w:rsidRPr="002C2929">
        <w:rPr>
          <w:rFonts w:ascii="Calibri" w:eastAsia="Calibri" w:hAnsi="Calibri" w:cs="Calibri"/>
          <w:sz w:val="22"/>
          <w:szCs w:val="22"/>
          <w:lang w:val="en-GB"/>
        </w:rPr>
        <w:t>metal-</w:t>
      </w:r>
      <w:r w:rsidR="00157B1F" w:rsidRPr="002C2929">
        <w:rPr>
          <w:rFonts w:ascii="Calibri" w:eastAsia="Calibri" w:hAnsi="Calibri" w:cs="Calibri"/>
          <w:sz w:val="22"/>
          <w:szCs w:val="22"/>
          <w:lang w:val="en-GB"/>
        </w:rPr>
        <w:t xml:space="preserve">cofactor with </w:t>
      </w:r>
      <w:proofErr w:type="gramStart"/>
      <w:r w:rsidR="00157B1F" w:rsidRPr="002C2929">
        <w:rPr>
          <w:rFonts w:ascii="Calibri" w:eastAsia="Calibri" w:hAnsi="Calibri" w:cs="Calibri"/>
          <w:sz w:val="22"/>
          <w:szCs w:val="22"/>
          <w:lang w:val="en-GB"/>
        </w:rPr>
        <w:t>Co(</w:t>
      </w:r>
      <w:proofErr w:type="gramEnd"/>
      <w:r w:rsidR="00157B1F" w:rsidRPr="002C2929">
        <w:rPr>
          <w:rFonts w:ascii="Calibri" w:eastAsia="Calibri" w:hAnsi="Calibri" w:cs="Calibri"/>
          <w:sz w:val="22"/>
          <w:szCs w:val="22"/>
          <w:lang w:val="en-GB"/>
        </w:rPr>
        <w:t>III)-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protoporphyrin </w:t>
      </w:r>
      <w:r w:rsidR="00157B1F" w:rsidRPr="002C2929">
        <w:rPr>
          <w:rFonts w:ascii="Calibri" w:eastAsia="Calibri" w:hAnsi="Calibri" w:cs="Calibri"/>
          <w:sz w:val="22"/>
          <w:szCs w:val="22"/>
          <w:lang w:val="en-GB"/>
        </w:rPr>
        <w:t>IX to obtain the corresponding Co-adducts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, which</w:t>
      </w:r>
      <w:r w:rsidR="00AC08EB">
        <w:rPr>
          <w:rFonts w:ascii="Calibri" w:eastAsia="Calibri" w:hAnsi="Calibri" w:cs="Calibri"/>
          <w:sz w:val="22"/>
          <w:szCs w:val="22"/>
          <w:lang w:val="en-GB"/>
        </w:rPr>
        <w:t xml:space="preserve"> were characterized by spectroscopic (UV-Vis, MCD and fluorescence</w:t>
      </w:r>
      <w:r w:rsidR="00051D8D">
        <w:rPr>
          <w:rFonts w:ascii="Calibri" w:eastAsia="Calibri" w:hAnsi="Calibri" w:cs="Calibri"/>
          <w:sz w:val="22"/>
          <w:szCs w:val="22"/>
          <w:lang w:val="en-GB"/>
        </w:rPr>
        <w:t xml:space="preserve"> emission</w:t>
      </w:r>
      <w:r w:rsidR="00AC08EB">
        <w:rPr>
          <w:rFonts w:ascii="Calibri" w:eastAsia="Calibri" w:hAnsi="Calibri" w:cs="Calibri"/>
          <w:sz w:val="22"/>
          <w:szCs w:val="22"/>
          <w:lang w:val="en-GB"/>
        </w:rPr>
        <w:t>) and electrochemical techniques</w:t>
      </w:r>
      <w:r w:rsidR="00E43DC6">
        <w:rPr>
          <w:rFonts w:ascii="Calibri" w:eastAsia="Calibri" w:hAnsi="Calibri" w:cs="Calibri"/>
          <w:sz w:val="22"/>
          <w:szCs w:val="22"/>
          <w:lang w:val="en-GB"/>
        </w:rPr>
        <w:t xml:space="preserve"> (cyclic and square wave </w:t>
      </w:r>
      <w:proofErr w:type="spellStart"/>
      <w:r w:rsidR="00E43DC6">
        <w:rPr>
          <w:rFonts w:ascii="Calibri" w:eastAsia="Calibri" w:hAnsi="Calibri" w:cs="Calibri"/>
          <w:sz w:val="22"/>
          <w:szCs w:val="22"/>
          <w:lang w:val="en-GB"/>
        </w:rPr>
        <w:t>voltammetr</w:t>
      </w:r>
      <w:r w:rsidR="00051D8D">
        <w:rPr>
          <w:rFonts w:ascii="Calibri" w:eastAsia="Calibri" w:hAnsi="Calibri" w:cs="Calibri"/>
          <w:sz w:val="22"/>
          <w:szCs w:val="22"/>
          <w:lang w:val="en-GB"/>
        </w:rPr>
        <w:t>ies</w:t>
      </w:r>
      <w:proofErr w:type="spellEnd"/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 with a working pyrolytic graphite electrode</w:t>
      </w:r>
      <w:r w:rsidR="00E43DC6">
        <w:rPr>
          <w:rFonts w:ascii="Calibri" w:eastAsia="Calibri" w:hAnsi="Calibri" w:cs="Calibri"/>
          <w:sz w:val="22"/>
          <w:szCs w:val="22"/>
          <w:lang w:val="en-GB"/>
        </w:rPr>
        <w:t>)</w:t>
      </w:r>
      <w:r w:rsidR="00AC08EB">
        <w:rPr>
          <w:rFonts w:ascii="Calibri" w:eastAsia="Calibri" w:hAnsi="Calibri" w:cs="Calibri"/>
          <w:sz w:val="22"/>
          <w:szCs w:val="22"/>
          <w:lang w:val="en-GB"/>
        </w:rPr>
        <w:t>.</w:t>
      </w:r>
      <w:r w:rsidR="00011E38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BA62EE">
        <w:rPr>
          <w:rFonts w:ascii="Calibri" w:eastAsia="Calibri" w:hAnsi="Calibri" w:cs="Calibri"/>
          <w:sz w:val="22"/>
          <w:szCs w:val="22"/>
          <w:lang w:val="en-GB"/>
        </w:rPr>
        <w:t xml:space="preserve">The aim of the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work </w:t>
      </w:r>
      <w:r w:rsidR="00BA62EE">
        <w:rPr>
          <w:rFonts w:ascii="Calibri" w:eastAsia="Calibri" w:hAnsi="Calibri" w:cs="Calibri"/>
          <w:sz w:val="22"/>
          <w:szCs w:val="22"/>
          <w:lang w:val="en-GB"/>
        </w:rPr>
        <w:t xml:space="preserve">is to </w:t>
      </w:r>
      <w:r w:rsidR="005F7D66">
        <w:rPr>
          <w:rFonts w:ascii="Calibri" w:eastAsia="Calibri" w:hAnsi="Calibri" w:cs="Calibri"/>
          <w:sz w:val="22"/>
          <w:szCs w:val="22"/>
          <w:lang w:val="en-GB"/>
        </w:rPr>
        <w:t>understand</w:t>
      </w:r>
      <w:r w:rsidR="005F7D66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C16CDB" w:rsidRPr="002C2929">
        <w:rPr>
          <w:rFonts w:ascii="Calibri" w:eastAsia="Calibri" w:hAnsi="Calibri" w:cs="Calibri"/>
          <w:sz w:val="22"/>
          <w:szCs w:val="22"/>
          <w:lang w:val="en-GB"/>
        </w:rPr>
        <w:t xml:space="preserve">the influence of axial metal coordination 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on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the 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electrocatalytic activity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of </w:t>
      </w:r>
      <w:r w:rsidR="005F7D66">
        <w:rPr>
          <w:rFonts w:ascii="Calibri" w:eastAsia="Calibri" w:hAnsi="Calibri" w:cs="Calibri"/>
          <w:sz w:val="22"/>
          <w:szCs w:val="22"/>
          <w:lang w:val="en-GB"/>
        </w:rPr>
        <w:t>Co-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substituted </w:t>
      </w:r>
      <w:proofErr w:type="spellStart"/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>globin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>s</w:t>
      </w:r>
      <w:proofErr w:type="spellEnd"/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towards hydrogen</w:t>
      </w:r>
      <w:r w:rsidR="005F7D66" w:rsidRPr="005F7D66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5F7D66">
        <w:rPr>
          <w:rFonts w:ascii="Calibri" w:eastAsia="Calibri" w:hAnsi="Calibri" w:cs="Calibri"/>
          <w:sz w:val="22"/>
          <w:szCs w:val="22"/>
          <w:lang w:val="en-GB"/>
        </w:rPr>
        <w:t>H</w:t>
      </w:r>
      <w:r w:rsidR="005F7D66" w:rsidRPr="007C7B10">
        <w:rPr>
          <w:rFonts w:ascii="Calibri" w:eastAsia="Calibri" w:hAnsi="Calibri" w:cs="Calibri"/>
          <w:sz w:val="22"/>
          <w:szCs w:val="22"/>
          <w:vertAlign w:val="subscript"/>
          <w:lang w:val="en-GB"/>
        </w:rPr>
        <w:t>2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production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and </w:t>
      </w:r>
      <w:r w:rsidR="00C16CDB" w:rsidRPr="002C2929">
        <w:rPr>
          <w:rFonts w:ascii="Calibri" w:eastAsia="Calibri" w:hAnsi="Calibri" w:cs="Calibri"/>
          <w:sz w:val="22"/>
          <w:szCs w:val="22"/>
          <w:lang w:val="en-GB"/>
        </w:rPr>
        <w:t xml:space="preserve">on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the </w:t>
      </w:r>
      <w:r w:rsidR="00C16CDB" w:rsidRPr="002C2929">
        <w:rPr>
          <w:rFonts w:ascii="Calibri" w:eastAsia="Calibri" w:hAnsi="Calibri" w:cs="Calibri"/>
          <w:sz w:val="22"/>
          <w:szCs w:val="22"/>
          <w:lang w:val="en-GB"/>
        </w:rPr>
        <w:t xml:space="preserve">redox properties of the </w:t>
      </w:r>
      <w:proofErr w:type="gramStart"/>
      <w:r w:rsidR="00C16CDB" w:rsidRPr="002C2929">
        <w:rPr>
          <w:rFonts w:ascii="Calibri" w:eastAsia="Calibri" w:hAnsi="Calibri" w:cs="Calibri"/>
          <w:sz w:val="22"/>
          <w:szCs w:val="22"/>
          <w:lang w:val="en-GB"/>
        </w:rPr>
        <w:t>Co(</w:t>
      </w:r>
      <w:proofErr w:type="gramEnd"/>
      <w:r w:rsidR="00C16CDB" w:rsidRPr="002C2929">
        <w:rPr>
          <w:rFonts w:ascii="Calibri" w:eastAsia="Calibri" w:hAnsi="Calibri" w:cs="Calibri"/>
          <w:sz w:val="22"/>
          <w:szCs w:val="22"/>
          <w:lang w:val="en-GB"/>
        </w:rPr>
        <w:t xml:space="preserve">III)/Co(II) couple </w:t>
      </w:r>
      <w:r w:rsidR="004C3467">
        <w:rPr>
          <w:rFonts w:ascii="Calibri" w:eastAsia="Calibri" w:hAnsi="Calibri" w:cs="Calibri"/>
          <w:sz w:val="22"/>
          <w:szCs w:val="22"/>
          <w:lang w:val="en-GB"/>
        </w:rPr>
        <w:t>inside</w:t>
      </w:r>
      <w:r w:rsidR="00C16CDB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the protein scaffold</w:t>
      </w:r>
      <w:r w:rsidR="00A1485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. The </w:t>
      </w:r>
      <w:r w:rsidR="00B4332B">
        <w:rPr>
          <w:rFonts w:ascii="Calibri" w:eastAsia="Calibri" w:hAnsi="Calibri" w:cs="Calibri"/>
          <w:sz w:val="22"/>
          <w:szCs w:val="22"/>
          <w:lang w:val="en-GB"/>
        </w:rPr>
        <w:t>investigation</w:t>
      </w:r>
      <w:r w:rsidR="00A1485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AC08EB">
        <w:rPr>
          <w:rFonts w:ascii="Calibri" w:eastAsia="Calibri" w:hAnsi="Calibri" w:cs="Calibri"/>
          <w:sz w:val="22"/>
          <w:szCs w:val="22"/>
          <w:lang w:val="en-GB"/>
        </w:rPr>
        <w:t>wa</w:t>
      </w:r>
      <w:r w:rsidR="00A1485A" w:rsidRPr="002C2929">
        <w:rPr>
          <w:rFonts w:ascii="Calibri" w:eastAsia="Calibri" w:hAnsi="Calibri" w:cs="Calibri"/>
          <w:sz w:val="22"/>
          <w:szCs w:val="22"/>
          <w:lang w:val="en-GB"/>
        </w:rPr>
        <w:t xml:space="preserve">s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carried on </w:t>
      </w:r>
      <w:r w:rsidR="0027336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Co-myoglobin complexes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featuring </w:t>
      </w:r>
      <w:r w:rsidR="0027336C" w:rsidRPr="002C2929">
        <w:rPr>
          <w:rFonts w:ascii="Calibri" w:eastAsia="Calibri" w:hAnsi="Calibri" w:cs="Calibri"/>
          <w:sz w:val="22"/>
          <w:szCs w:val="22"/>
          <w:lang w:val="en-GB"/>
        </w:rPr>
        <w:t>water, ammonia</w:t>
      </w:r>
      <w:r w:rsidR="00E43DC6">
        <w:rPr>
          <w:rFonts w:ascii="Calibri" w:eastAsia="Calibri" w:hAnsi="Calibri" w:cs="Calibri"/>
          <w:sz w:val="22"/>
          <w:szCs w:val="22"/>
          <w:lang w:val="en-GB"/>
        </w:rPr>
        <w:t xml:space="preserve">, </w:t>
      </w:r>
      <w:r w:rsidR="0027336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imidazole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as </w:t>
      </w:r>
      <w:proofErr w:type="gramStart"/>
      <w:r w:rsidR="00CD242D">
        <w:rPr>
          <w:rFonts w:ascii="Calibri" w:eastAsia="Calibri" w:hAnsi="Calibri" w:cs="Calibri"/>
          <w:sz w:val="22"/>
          <w:szCs w:val="22"/>
          <w:lang w:val="en-GB"/>
        </w:rPr>
        <w:t>Co(</w:t>
      </w:r>
      <w:proofErr w:type="gramEnd"/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III) </w:t>
      </w:r>
      <w:r w:rsidR="0027336C" w:rsidRPr="002C2929">
        <w:rPr>
          <w:rFonts w:ascii="Calibri" w:eastAsia="Calibri" w:hAnsi="Calibri" w:cs="Calibri"/>
          <w:sz w:val="22"/>
          <w:szCs w:val="22"/>
          <w:lang w:val="en-GB"/>
        </w:rPr>
        <w:t xml:space="preserve">distal axial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ligands </w:t>
      </w:r>
      <w:r w:rsidR="00BF2974" w:rsidRPr="002C2929">
        <w:rPr>
          <w:rFonts w:ascii="Calibri" w:eastAsia="Calibri" w:hAnsi="Calibri" w:cs="Calibri"/>
          <w:sz w:val="22"/>
          <w:szCs w:val="22"/>
          <w:lang w:val="en-GB"/>
        </w:rPr>
        <w:t xml:space="preserve">and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on </w:t>
      </w:r>
      <w:r w:rsidR="00157B1F" w:rsidRPr="002C2929">
        <w:rPr>
          <w:rFonts w:ascii="Calibri" w:eastAsia="Calibri" w:hAnsi="Calibri" w:cs="Calibri"/>
          <w:sz w:val="22"/>
          <w:szCs w:val="22"/>
          <w:lang w:val="en-GB"/>
        </w:rPr>
        <w:t xml:space="preserve">the bis-histidine </w:t>
      </w:r>
      <w:r w:rsidR="00BF2974" w:rsidRPr="002C2929">
        <w:rPr>
          <w:rFonts w:ascii="Calibri" w:eastAsia="Calibri" w:hAnsi="Calibri" w:cs="Calibri"/>
          <w:sz w:val="22"/>
          <w:szCs w:val="22"/>
          <w:lang w:val="en-GB"/>
        </w:rPr>
        <w:t xml:space="preserve">Co-adducts of human neuroglobin and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its </w:t>
      </w:r>
      <w:r w:rsidR="00BF2974" w:rsidRPr="002C2929">
        <w:rPr>
          <w:rFonts w:ascii="Calibri" w:eastAsia="Calibri" w:hAnsi="Calibri" w:cs="Calibri"/>
          <w:sz w:val="22"/>
          <w:szCs w:val="22"/>
          <w:lang w:val="en-GB"/>
        </w:rPr>
        <w:t>C46AC55A</w:t>
      </w:r>
      <w:r w:rsidR="00CD242D" w:rsidRPr="00CD242D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CD242D" w:rsidRPr="002C2929">
        <w:rPr>
          <w:rFonts w:ascii="Calibri" w:eastAsia="Calibri" w:hAnsi="Calibri" w:cs="Calibri"/>
          <w:sz w:val="22"/>
          <w:szCs w:val="22"/>
          <w:lang w:val="en-GB"/>
        </w:rPr>
        <w:t>mutant,</w:t>
      </w:r>
      <w:r w:rsidR="00BF2974" w:rsidRPr="002C2929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lacking </w:t>
      </w:r>
      <w:r w:rsidR="005F7D66">
        <w:rPr>
          <w:rFonts w:ascii="Calibri" w:eastAsia="Calibri" w:hAnsi="Calibri" w:cs="Calibri"/>
          <w:sz w:val="22"/>
          <w:szCs w:val="22"/>
          <w:lang w:val="en-GB"/>
        </w:rPr>
        <w:t>a str</w:t>
      </w:r>
      <w:r w:rsidR="00965CDA">
        <w:rPr>
          <w:rFonts w:ascii="Calibri" w:eastAsia="Calibri" w:hAnsi="Calibri" w:cs="Calibri"/>
          <w:sz w:val="22"/>
          <w:szCs w:val="22"/>
          <w:lang w:val="en-GB"/>
        </w:rPr>
        <w:t>uc</w:t>
      </w:r>
      <w:r w:rsidR="005F7D66">
        <w:rPr>
          <w:rFonts w:ascii="Calibri" w:eastAsia="Calibri" w:hAnsi="Calibri" w:cs="Calibri"/>
          <w:sz w:val="22"/>
          <w:szCs w:val="22"/>
          <w:lang w:val="en-GB"/>
        </w:rPr>
        <w:t>t</w:t>
      </w:r>
      <w:r w:rsidR="00965CDA">
        <w:rPr>
          <w:rFonts w:ascii="Calibri" w:eastAsia="Calibri" w:hAnsi="Calibri" w:cs="Calibri"/>
          <w:sz w:val="22"/>
          <w:szCs w:val="22"/>
          <w:lang w:val="en-GB"/>
        </w:rPr>
        <w:t>u</w:t>
      </w:r>
      <w:r w:rsidR="005F7D66">
        <w:rPr>
          <w:rFonts w:ascii="Calibri" w:eastAsia="Calibri" w:hAnsi="Calibri" w:cs="Calibri"/>
          <w:sz w:val="22"/>
          <w:szCs w:val="22"/>
          <w:lang w:val="en-GB"/>
        </w:rPr>
        <w:t xml:space="preserve">rally relevant </w:t>
      </w:r>
      <w:r w:rsidR="00CD242D">
        <w:rPr>
          <w:rFonts w:ascii="Calibri" w:eastAsia="Calibri" w:hAnsi="Calibri" w:cs="Calibri"/>
          <w:sz w:val="22"/>
          <w:szCs w:val="22"/>
          <w:lang w:val="en-GB"/>
        </w:rPr>
        <w:t xml:space="preserve">intramolecular </w:t>
      </w:r>
      <w:r w:rsidR="00BF2974" w:rsidRPr="002C2929">
        <w:rPr>
          <w:rFonts w:ascii="Calibri" w:eastAsia="Calibri" w:hAnsi="Calibri" w:cs="Calibri"/>
          <w:sz w:val="22"/>
          <w:szCs w:val="22"/>
          <w:lang w:val="en-GB"/>
        </w:rPr>
        <w:t xml:space="preserve">disulfide bridge. </w:t>
      </w:r>
      <w:r w:rsidR="00BA62EE">
        <w:rPr>
          <w:rFonts w:ascii="Calibri" w:eastAsia="Calibri" w:hAnsi="Calibri" w:cs="Calibri"/>
          <w:sz w:val="22"/>
          <w:szCs w:val="22"/>
        </w:rPr>
        <w:t xml:space="preserve"> </w:t>
      </w:r>
    </w:p>
    <w:p w14:paraId="0000001B" w14:textId="1C1FF12D" w:rsidR="00273D7E" w:rsidRDefault="00ED4CBC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</w:t>
      </w:r>
    </w:p>
    <w:p w14:paraId="1A37A074" w14:textId="5CC0DC9E" w:rsidR="003C3DC5" w:rsidRPr="00666757" w:rsidRDefault="00ED4CBC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[1]</w:t>
      </w:r>
      <w:r>
        <w:rPr>
          <w:rFonts w:ascii="Calibri" w:eastAsia="Calibri" w:hAnsi="Calibri" w:cs="Calibri"/>
          <w:sz w:val="20"/>
          <w:szCs w:val="20"/>
        </w:rPr>
        <w:tab/>
      </w:r>
      <w:r w:rsidR="00A95B82">
        <w:rPr>
          <w:rFonts w:ascii="Calibri" w:eastAsia="Calibri" w:hAnsi="Calibri" w:cs="Calibri"/>
          <w:sz w:val="20"/>
          <w:szCs w:val="20"/>
        </w:rPr>
        <w:t>M. El-Shafie</w:t>
      </w:r>
      <w:r>
        <w:rPr>
          <w:rFonts w:ascii="Calibri" w:eastAsia="Calibri" w:hAnsi="Calibri" w:cs="Calibri"/>
          <w:sz w:val="20"/>
          <w:szCs w:val="20"/>
        </w:rPr>
        <w:t xml:space="preserve">, </w:t>
      </w:r>
      <w:r w:rsidR="00A95B82">
        <w:rPr>
          <w:rFonts w:ascii="Calibri" w:eastAsia="Calibri" w:hAnsi="Calibri" w:cs="Calibri"/>
          <w:i/>
          <w:sz w:val="20"/>
          <w:szCs w:val="20"/>
        </w:rPr>
        <w:t>Results in Engineering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="00A95B82" w:rsidRPr="00A95B82">
        <w:rPr>
          <w:rFonts w:ascii="Calibri" w:eastAsia="Calibri" w:hAnsi="Calibri" w:cs="Calibri"/>
          <w:b/>
          <w:bCs/>
          <w:sz w:val="20"/>
          <w:szCs w:val="20"/>
        </w:rPr>
        <w:t>2023</w:t>
      </w:r>
      <w:r>
        <w:rPr>
          <w:rFonts w:ascii="Calibri" w:eastAsia="Calibri" w:hAnsi="Calibri" w:cs="Calibri"/>
          <w:sz w:val="20"/>
          <w:szCs w:val="20"/>
        </w:rPr>
        <w:t xml:space="preserve">, </w:t>
      </w:r>
      <w:r w:rsidR="00A95B82">
        <w:rPr>
          <w:rFonts w:ascii="Calibri" w:eastAsia="Calibri" w:hAnsi="Calibri" w:cs="Calibri"/>
          <w:i/>
          <w:sz w:val="20"/>
          <w:szCs w:val="20"/>
        </w:rPr>
        <w:t>20</w:t>
      </w:r>
      <w:r>
        <w:rPr>
          <w:rFonts w:ascii="Calibri" w:eastAsia="Calibri" w:hAnsi="Calibri" w:cs="Calibri"/>
          <w:sz w:val="20"/>
          <w:szCs w:val="20"/>
        </w:rPr>
        <w:t xml:space="preserve">, </w:t>
      </w:r>
      <w:r w:rsidR="00A95B82">
        <w:rPr>
          <w:rFonts w:ascii="Calibri" w:eastAsia="Calibri" w:hAnsi="Calibri" w:cs="Calibri"/>
          <w:sz w:val="20"/>
          <w:szCs w:val="20"/>
        </w:rPr>
        <w:t>101426</w:t>
      </w:r>
      <w:r w:rsidR="00564102">
        <w:rPr>
          <w:rFonts w:ascii="Calibri" w:eastAsia="Calibri" w:hAnsi="Calibri" w:cs="Calibri"/>
          <w:sz w:val="20"/>
          <w:szCs w:val="20"/>
        </w:rPr>
        <w:t>.</w:t>
      </w:r>
    </w:p>
    <w:p w14:paraId="00000022" w14:textId="68F6BD16" w:rsidR="00273D7E" w:rsidRDefault="006128C8" w:rsidP="006128C8">
      <w:pPr>
        <w:rPr>
          <w:rFonts w:ascii="Calibri" w:eastAsia="Calibri" w:hAnsi="Calibri" w:cs="Calibri"/>
          <w:sz w:val="20"/>
          <w:szCs w:val="20"/>
          <w:lang w:val="en-GB"/>
        </w:rPr>
      </w:pPr>
      <w:r>
        <w:rPr>
          <w:rFonts w:ascii="Calibri" w:eastAsia="Calibri" w:hAnsi="Calibri" w:cs="Calibri"/>
          <w:sz w:val="20"/>
          <w:szCs w:val="20"/>
        </w:rPr>
        <w:t>[</w:t>
      </w:r>
      <w:r w:rsidR="00666757">
        <w:rPr>
          <w:rFonts w:ascii="Calibri" w:eastAsia="Calibri" w:hAnsi="Calibri" w:cs="Calibri"/>
          <w:sz w:val="20"/>
          <w:szCs w:val="20"/>
        </w:rPr>
        <w:t>2</w:t>
      </w:r>
      <w:r>
        <w:rPr>
          <w:rFonts w:ascii="Calibri" w:eastAsia="Calibri" w:hAnsi="Calibri" w:cs="Calibri"/>
          <w:sz w:val="20"/>
          <w:szCs w:val="20"/>
        </w:rPr>
        <w:t>]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          </w:t>
      </w:r>
      <w:r w:rsidR="00666757">
        <w:rPr>
          <w:rFonts w:ascii="Calibri" w:eastAsia="Calibri" w:hAnsi="Calibri" w:cs="Calibri"/>
          <w:color w:val="000000"/>
          <w:sz w:val="20"/>
          <w:szCs w:val="20"/>
        </w:rPr>
        <w:t xml:space="preserve">S. Neya et al., </w:t>
      </w:r>
      <w:r w:rsidR="00666757" w:rsidRPr="00666757">
        <w:rPr>
          <w:rFonts w:ascii="Calibri" w:eastAsia="Calibri" w:hAnsi="Calibri" w:cs="Calibri"/>
          <w:i/>
          <w:iCs/>
          <w:sz w:val="20"/>
          <w:szCs w:val="20"/>
          <w:lang w:val="en-GB"/>
        </w:rPr>
        <w:t>Inorganic Chemistry</w:t>
      </w:r>
      <w:r w:rsidR="00666757">
        <w:rPr>
          <w:rFonts w:ascii="Calibri" w:eastAsia="Calibri" w:hAnsi="Calibri" w:cs="Calibri"/>
          <w:i/>
          <w:iCs/>
          <w:sz w:val="20"/>
          <w:szCs w:val="20"/>
          <w:lang w:val="en-GB"/>
        </w:rPr>
        <w:t xml:space="preserve"> </w:t>
      </w:r>
      <w:r w:rsidR="00666757">
        <w:rPr>
          <w:rFonts w:ascii="Calibri" w:eastAsia="Calibri" w:hAnsi="Calibri" w:cs="Calibri"/>
          <w:b/>
          <w:bCs/>
          <w:sz w:val="20"/>
          <w:szCs w:val="20"/>
          <w:lang w:val="en-GB"/>
        </w:rPr>
        <w:t>2013</w:t>
      </w:r>
      <w:r w:rsidR="00666757">
        <w:rPr>
          <w:rFonts w:ascii="Calibri" w:eastAsia="Calibri" w:hAnsi="Calibri" w:cs="Calibri"/>
          <w:sz w:val="20"/>
          <w:szCs w:val="20"/>
          <w:lang w:val="en-GB"/>
        </w:rPr>
        <w:t xml:space="preserve">, </w:t>
      </w:r>
      <w:r w:rsidR="00666757" w:rsidRPr="00666757">
        <w:rPr>
          <w:rFonts w:ascii="Calibri" w:eastAsia="Calibri" w:hAnsi="Calibri" w:cs="Calibri"/>
          <w:i/>
          <w:iCs/>
          <w:sz w:val="20"/>
          <w:szCs w:val="20"/>
          <w:lang w:val="en-GB"/>
        </w:rPr>
        <w:t>52</w:t>
      </w:r>
      <w:r w:rsidR="00666757">
        <w:rPr>
          <w:rFonts w:ascii="Calibri" w:eastAsia="Calibri" w:hAnsi="Calibri" w:cs="Calibri"/>
          <w:sz w:val="20"/>
          <w:szCs w:val="20"/>
          <w:lang w:val="en-GB"/>
        </w:rPr>
        <w:t>, 7387-7393</w:t>
      </w:r>
      <w:r w:rsidR="00564102">
        <w:rPr>
          <w:rFonts w:ascii="Calibri" w:eastAsia="Calibri" w:hAnsi="Calibri" w:cs="Calibri"/>
          <w:sz w:val="20"/>
          <w:szCs w:val="20"/>
          <w:lang w:val="en-GB"/>
        </w:rPr>
        <w:t>.</w:t>
      </w:r>
    </w:p>
    <w:p w14:paraId="0704301D" w14:textId="60639FCF" w:rsidR="00666757" w:rsidRDefault="00666757" w:rsidP="006128C8">
      <w:pPr>
        <w:rPr>
          <w:rFonts w:ascii="Calibri" w:eastAsia="Calibri" w:hAnsi="Calibri" w:cs="Calibri"/>
          <w:sz w:val="20"/>
          <w:szCs w:val="20"/>
          <w:lang w:val="it-IT"/>
        </w:rPr>
      </w:pPr>
      <w:r w:rsidRPr="003C3DC5">
        <w:rPr>
          <w:rFonts w:ascii="Calibri" w:eastAsia="Calibri" w:hAnsi="Calibri" w:cs="Calibri"/>
          <w:sz w:val="20"/>
          <w:szCs w:val="20"/>
          <w:lang w:val="it-IT"/>
        </w:rPr>
        <w:t>[</w:t>
      </w:r>
      <w:r>
        <w:rPr>
          <w:rFonts w:ascii="Calibri" w:eastAsia="Calibri" w:hAnsi="Calibri" w:cs="Calibri"/>
          <w:sz w:val="20"/>
          <w:szCs w:val="20"/>
          <w:lang w:val="it-IT"/>
        </w:rPr>
        <w:t>3</w:t>
      </w:r>
      <w:r w:rsidRPr="003C3DC5">
        <w:rPr>
          <w:rFonts w:ascii="Calibri" w:eastAsia="Calibri" w:hAnsi="Calibri" w:cs="Calibri"/>
          <w:sz w:val="20"/>
          <w:szCs w:val="20"/>
          <w:lang w:val="it-IT"/>
        </w:rPr>
        <w:t>]           M. Bacchi et al</w:t>
      </w:r>
      <w:r w:rsidRPr="00E279DC">
        <w:rPr>
          <w:rFonts w:ascii="Calibri" w:eastAsia="Calibri" w:hAnsi="Calibri" w:cs="Calibri"/>
          <w:sz w:val="20"/>
          <w:szCs w:val="20"/>
          <w:lang w:val="en-GB"/>
        </w:rPr>
        <w:t xml:space="preserve">., </w:t>
      </w:r>
      <w:r w:rsidRPr="00E279DC">
        <w:rPr>
          <w:rFonts w:ascii="Calibri" w:eastAsia="Calibri" w:hAnsi="Calibri" w:cs="Calibri"/>
          <w:i/>
          <w:iCs/>
          <w:sz w:val="20"/>
          <w:szCs w:val="20"/>
          <w:lang w:val="en-GB"/>
        </w:rPr>
        <w:t>Inorganic Chemistry</w:t>
      </w:r>
      <w:r>
        <w:rPr>
          <w:rFonts w:ascii="Calibri" w:eastAsia="Calibri" w:hAnsi="Calibri" w:cs="Calibri"/>
          <w:i/>
          <w:iCs/>
          <w:sz w:val="20"/>
          <w:szCs w:val="20"/>
          <w:lang w:val="it-IT"/>
        </w:rPr>
        <w:t xml:space="preserve"> </w:t>
      </w:r>
      <w:r w:rsidRPr="006128C8">
        <w:rPr>
          <w:rFonts w:ascii="Calibri" w:eastAsia="Calibri" w:hAnsi="Calibri" w:cs="Calibri"/>
          <w:b/>
          <w:bCs/>
          <w:sz w:val="20"/>
          <w:szCs w:val="20"/>
          <w:lang w:val="it-IT"/>
        </w:rPr>
        <w:t>2014</w:t>
      </w:r>
      <w:r>
        <w:rPr>
          <w:rFonts w:ascii="Calibri" w:eastAsia="Calibri" w:hAnsi="Calibri" w:cs="Calibri"/>
          <w:sz w:val="20"/>
          <w:szCs w:val="20"/>
          <w:lang w:val="it-IT"/>
        </w:rPr>
        <w:t xml:space="preserve">, </w:t>
      </w:r>
      <w:r w:rsidRPr="003C3DC5">
        <w:rPr>
          <w:rFonts w:ascii="Calibri" w:eastAsia="Calibri" w:hAnsi="Calibri" w:cs="Calibri"/>
          <w:i/>
          <w:iCs/>
          <w:sz w:val="20"/>
          <w:szCs w:val="20"/>
          <w:lang w:val="it-IT"/>
        </w:rPr>
        <w:t>53</w:t>
      </w:r>
      <w:r>
        <w:rPr>
          <w:rFonts w:ascii="Calibri" w:eastAsia="Calibri" w:hAnsi="Calibri" w:cs="Calibri"/>
          <w:sz w:val="20"/>
          <w:szCs w:val="20"/>
          <w:lang w:val="it-IT"/>
        </w:rPr>
        <w:t>, 8071-8082</w:t>
      </w:r>
      <w:r w:rsidR="00564102">
        <w:rPr>
          <w:rFonts w:ascii="Calibri" w:eastAsia="Calibri" w:hAnsi="Calibri" w:cs="Calibri"/>
          <w:sz w:val="20"/>
          <w:szCs w:val="20"/>
          <w:lang w:val="it-IT"/>
        </w:rPr>
        <w:t>.</w:t>
      </w:r>
    </w:p>
    <w:p w14:paraId="4C4D4481" w14:textId="7446D391" w:rsidR="00103067" w:rsidRPr="00590239" w:rsidRDefault="00590239" w:rsidP="00E279DC">
      <w:pPr>
        <w:tabs>
          <w:tab w:val="left" w:pos="7536"/>
        </w:tabs>
        <w:rPr>
          <w:rFonts w:ascii="Calibri" w:eastAsia="Calibri" w:hAnsi="Calibri" w:cs="Calibri"/>
          <w:color w:val="000000"/>
          <w:sz w:val="20"/>
          <w:szCs w:val="20"/>
          <w:lang w:val="en-GB"/>
        </w:rPr>
      </w:pPr>
      <w:r w:rsidRPr="00590239">
        <w:rPr>
          <w:rFonts w:ascii="Calibri" w:eastAsia="Calibri" w:hAnsi="Calibri" w:cs="Calibri"/>
          <w:sz w:val="20"/>
          <w:szCs w:val="20"/>
          <w:lang w:val="en-GB"/>
        </w:rPr>
        <w:t xml:space="preserve">[4]           A. Onoda </w:t>
      </w:r>
      <w:r>
        <w:rPr>
          <w:rFonts w:ascii="Calibri" w:eastAsia="Calibri" w:hAnsi="Calibri" w:cs="Calibri"/>
          <w:sz w:val="20"/>
          <w:szCs w:val="20"/>
          <w:lang w:val="en-GB"/>
        </w:rPr>
        <w:t>et al.,</w:t>
      </w:r>
      <w:r w:rsidRPr="00590239">
        <w:rPr>
          <w:rFonts w:ascii="Calibri" w:eastAsia="Calibri" w:hAnsi="Calibri" w:cs="Calibri"/>
          <w:sz w:val="20"/>
          <w:szCs w:val="20"/>
          <w:lang w:val="en-GB"/>
        </w:rPr>
        <w:t xml:space="preserve"> </w:t>
      </w:r>
      <w:r w:rsidRPr="00590239">
        <w:rPr>
          <w:rFonts w:ascii="Calibri" w:eastAsia="Calibri" w:hAnsi="Calibri" w:cs="Calibri"/>
          <w:i/>
          <w:iCs/>
          <w:sz w:val="20"/>
          <w:szCs w:val="20"/>
          <w:lang w:val="en-GB"/>
        </w:rPr>
        <w:t>Current Opinion in Chemical Biology</w:t>
      </w:r>
      <w:r w:rsidRPr="00590239">
        <w:rPr>
          <w:rFonts w:ascii="Calibri" w:eastAsia="Calibri" w:hAnsi="Calibri" w:cs="Calibri"/>
          <w:sz w:val="20"/>
          <w:szCs w:val="20"/>
          <w:lang w:val="en-GB"/>
        </w:rPr>
        <w:t xml:space="preserve"> </w:t>
      </w:r>
      <w:r w:rsidRPr="00590239">
        <w:rPr>
          <w:rFonts w:ascii="Calibri" w:eastAsia="Calibri" w:hAnsi="Calibri" w:cs="Calibri"/>
          <w:b/>
          <w:bCs/>
          <w:sz w:val="20"/>
          <w:szCs w:val="20"/>
          <w:lang w:val="en-GB"/>
        </w:rPr>
        <w:t>2015</w:t>
      </w:r>
      <w:r>
        <w:rPr>
          <w:rFonts w:ascii="Calibri" w:eastAsia="Calibri" w:hAnsi="Calibri" w:cs="Calibri"/>
          <w:sz w:val="20"/>
          <w:szCs w:val="20"/>
          <w:lang w:val="en-GB"/>
        </w:rPr>
        <w:t>,</w:t>
      </w:r>
      <w:r w:rsidRPr="00590239">
        <w:rPr>
          <w:rFonts w:ascii="Calibri" w:eastAsia="Calibri" w:hAnsi="Calibri" w:cs="Calibri"/>
          <w:sz w:val="20"/>
          <w:szCs w:val="20"/>
          <w:lang w:val="en-GB"/>
        </w:rPr>
        <w:t xml:space="preserve"> </w:t>
      </w:r>
      <w:r w:rsidRPr="00590239">
        <w:rPr>
          <w:rFonts w:ascii="Calibri" w:eastAsia="Calibri" w:hAnsi="Calibri" w:cs="Calibri"/>
          <w:i/>
          <w:iCs/>
          <w:sz w:val="20"/>
          <w:szCs w:val="20"/>
          <w:lang w:val="en-GB"/>
        </w:rPr>
        <w:t>25</w:t>
      </w:r>
      <w:r>
        <w:rPr>
          <w:rFonts w:ascii="Calibri" w:eastAsia="Calibri" w:hAnsi="Calibri" w:cs="Calibri"/>
          <w:sz w:val="20"/>
          <w:szCs w:val="20"/>
          <w:lang w:val="en-GB"/>
        </w:rPr>
        <w:t>,</w:t>
      </w:r>
      <w:r w:rsidRPr="00590239">
        <w:rPr>
          <w:rFonts w:ascii="Calibri" w:eastAsia="Calibri" w:hAnsi="Calibri" w:cs="Calibri"/>
          <w:sz w:val="20"/>
          <w:szCs w:val="20"/>
          <w:lang w:val="en-GB"/>
        </w:rPr>
        <w:t xml:space="preserve"> 133-140</w:t>
      </w:r>
      <w:r w:rsidR="00564102">
        <w:rPr>
          <w:rFonts w:ascii="Calibri" w:eastAsia="Calibri" w:hAnsi="Calibri" w:cs="Calibri"/>
          <w:sz w:val="20"/>
          <w:szCs w:val="20"/>
          <w:lang w:val="en-GB"/>
        </w:rPr>
        <w:t>.</w:t>
      </w:r>
      <w:r w:rsidR="00E279DC">
        <w:rPr>
          <w:rFonts w:ascii="Calibri" w:eastAsia="Calibri" w:hAnsi="Calibri" w:cs="Calibri"/>
          <w:sz w:val="20"/>
          <w:szCs w:val="20"/>
          <w:lang w:val="en-GB"/>
        </w:rPr>
        <w:tab/>
      </w:r>
    </w:p>
    <w:sectPr w:rsidR="00103067" w:rsidRPr="00590239">
      <w:headerReference w:type="default" r:id="rId9"/>
      <w:footerReference w:type="even" r:id="rId10"/>
      <w:footerReference w:type="default" r:id="rId11"/>
      <w:pgSz w:w="11899" w:h="16838"/>
      <w:pgMar w:top="1417" w:right="1134" w:bottom="1134" w:left="1134" w:header="624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D585D" w14:textId="77777777" w:rsidR="007411B5" w:rsidRDefault="007411B5">
      <w:r>
        <w:separator/>
      </w:r>
    </w:p>
  </w:endnote>
  <w:endnote w:type="continuationSeparator" w:id="0">
    <w:p w14:paraId="605DE2C7" w14:textId="77777777" w:rsidR="007411B5" w:rsidRDefault="00741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7" w14:textId="77777777" w:rsidR="00273D7E" w:rsidRDefault="00ED4CBC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end"/>
    </w:r>
  </w:p>
  <w:p w14:paraId="00000028" w14:textId="77777777" w:rsidR="00273D7E" w:rsidRDefault="00273D7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rPr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9" w14:textId="4C905163" w:rsidR="00273D7E" w:rsidRDefault="00ED4CBC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rFonts w:ascii="Calibri" w:eastAsia="Calibri" w:hAnsi="Calibri" w:cs="Calibri"/>
        <w:color w:val="000000"/>
        <w:sz w:val="22"/>
        <w:szCs w:val="22"/>
      </w:rPr>
      <w:fldChar w:fldCharType="begin"/>
    </w:r>
    <w:r>
      <w:rPr>
        <w:rFonts w:ascii="Calibri" w:eastAsia="Calibri" w:hAnsi="Calibri" w:cs="Calibri"/>
        <w:color w:val="000000"/>
        <w:sz w:val="22"/>
        <w:szCs w:val="22"/>
      </w:rPr>
      <w:instrText>PAGE</w:instrText>
    </w:r>
    <w:r>
      <w:rPr>
        <w:rFonts w:ascii="Calibri" w:eastAsia="Calibri" w:hAnsi="Calibri" w:cs="Calibri"/>
        <w:color w:val="000000"/>
        <w:sz w:val="22"/>
        <w:szCs w:val="22"/>
      </w:rPr>
      <w:fldChar w:fldCharType="separate"/>
    </w:r>
    <w:r w:rsidR="005F7D66">
      <w:rPr>
        <w:rFonts w:ascii="Calibri" w:eastAsia="Calibri" w:hAnsi="Calibri" w:cs="Calibri"/>
        <w:noProof/>
        <w:color w:val="000000"/>
        <w:sz w:val="22"/>
        <w:szCs w:val="22"/>
      </w:rPr>
      <w:t>2</w:t>
    </w:r>
    <w:r>
      <w:rPr>
        <w:rFonts w:ascii="Calibri" w:eastAsia="Calibri" w:hAnsi="Calibri" w:cs="Calibri"/>
        <w:color w:val="000000"/>
        <w:sz w:val="22"/>
        <w:szCs w:val="22"/>
      </w:rPr>
      <w:fldChar w:fldCharType="end"/>
    </w:r>
  </w:p>
  <w:p w14:paraId="0000002A" w14:textId="77777777" w:rsidR="00273D7E" w:rsidRDefault="00273D7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44BDD" w14:textId="77777777" w:rsidR="007411B5" w:rsidRDefault="007411B5">
      <w:r>
        <w:separator/>
      </w:r>
    </w:p>
  </w:footnote>
  <w:footnote w:type="continuationSeparator" w:id="0">
    <w:p w14:paraId="134D9100" w14:textId="77777777" w:rsidR="007411B5" w:rsidRDefault="007411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3" w14:textId="77777777" w:rsidR="00273D7E" w:rsidRDefault="00273D7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ascii="Calibri" w:eastAsia="Calibri" w:hAnsi="Calibri" w:cs="Calibri"/>
        <w:color w:val="000000"/>
        <w:sz w:val="18"/>
        <w:szCs w:val="18"/>
      </w:rPr>
    </w:pPr>
  </w:p>
  <w:p w14:paraId="00000024" w14:textId="77777777" w:rsidR="00273D7E" w:rsidRDefault="00ED4CB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rFonts w:ascii="Calibri" w:eastAsia="Calibri" w:hAnsi="Calibri" w:cs="Calibri"/>
        <w:i/>
        <w:color w:val="000000"/>
        <w:sz w:val="18"/>
        <w:szCs w:val="18"/>
      </w:rPr>
    </w:pPr>
    <w:r>
      <w:rPr>
        <w:rFonts w:ascii="Calibri" w:eastAsia="Calibri" w:hAnsi="Calibri" w:cs="Calibri"/>
        <w:i/>
        <w:color w:val="000000"/>
        <w:sz w:val="18"/>
        <w:szCs w:val="18"/>
      </w:rPr>
      <w:t>PhD Winter School on Inorganic Materials – Synthesis, Characterization and Sustainability</w:t>
    </w:r>
  </w:p>
  <w:p w14:paraId="00000025" w14:textId="77777777" w:rsidR="00273D7E" w:rsidRDefault="00ED4CBC">
    <w:pPr>
      <w:pBdr>
        <w:top w:val="nil"/>
        <w:left w:val="nil"/>
        <w:bottom w:val="single" w:sz="6" w:space="1" w:color="000000"/>
        <w:right w:val="nil"/>
        <w:between w:val="nil"/>
      </w:pBdr>
      <w:tabs>
        <w:tab w:val="center" w:pos="4536"/>
        <w:tab w:val="right" w:pos="9072"/>
      </w:tabs>
      <w:jc w:val="right"/>
      <w:rPr>
        <w:rFonts w:ascii="Calibri" w:eastAsia="Calibri" w:hAnsi="Calibri" w:cs="Calibri"/>
        <w:i/>
        <w:color w:val="000000"/>
        <w:sz w:val="18"/>
        <w:szCs w:val="18"/>
      </w:rPr>
    </w:pPr>
    <w:r>
      <w:rPr>
        <w:rFonts w:ascii="Calibri" w:eastAsia="Calibri" w:hAnsi="Calibri" w:cs="Calibri"/>
        <w:i/>
        <w:color w:val="000000"/>
        <w:sz w:val="18"/>
        <w:szCs w:val="18"/>
      </w:rPr>
      <w:t xml:space="preserve">InoMat2024 – </w:t>
    </w:r>
    <w:proofErr w:type="spellStart"/>
    <w:r>
      <w:rPr>
        <w:rFonts w:ascii="Calibri" w:eastAsia="Calibri" w:hAnsi="Calibri" w:cs="Calibri"/>
        <w:i/>
        <w:color w:val="000000"/>
        <w:sz w:val="18"/>
        <w:szCs w:val="18"/>
      </w:rPr>
      <w:t>Bressanone</w:t>
    </w:r>
    <w:proofErr w:type="spellEnd"/>
    <w:r>
      <w:rPr>
        <w:rFonts w:ascii="Calibri" w:eastAsia="Calibri" w:hAnsi="Calibri" w:cs="Calibri"/>
        <w:i/>
        <w:color w:val="000000"/>
        <w:sz w:val="18"/>
        <w:szCs w:val="18"/>
      </w:rPr>
      <w:t xml:space="preserve"> (BZ), Italy, 15-18</w:t>
    </w:r>
    <w:r>
      <w:rPr>
        <w:rFonts w:ascii="Calibri" w:eastAsia="Calibri" w:hAnsi="Calibri" w:cs="Calibri"/>
        <w:i/>
        <w:color w:val="000000"/>
        <w:sz w:val="18"/>
        <w:szCs w:val="18"/>
        <w:vertAlign w:val="superscript"/>
      </w:rPr>
      <w:t>th</w:t>
    </w:r>
    <w:r>
      <w:rPr>
        <w:rFonts w:ascii="Calibri" w:eastAsia="Calibri" w:hAnsi="Calibri" w:cs="Calibri"/>
        <w:i/>
        <w:color w:val="000000"/>
        <w:sz w:val="18"/>
        <w:szCs w:val="18"/>
      </w:rPr>
      <w:t xml:space="preserve"> January 2024</w:t>
    </w:r>
  </w:p>
  <w:p w14:paraId="00000026" w14:textId="77777777" w:rsidR="00273D7E" w:rsidRDefault="00273D7E">
    <w:pPr>
      <w:pBdr>
        <w:top w:val="nil"/>
        <w:left w:val="nil"/>
        <w:bottom w:val="single" w:sz="6" w:space="1" w:color="000000"/>
        <w:right w:val="nil"/>
        <w:between w:val="nil"/>
      </w:pBdr>
      <w:tabs>
        <w:tab w:val="center" w:pos="4536"/>
        <w:tab w:val="right" w:pos="9072"/>
      </w:tabs>
      <w:jc w:val="right"/>
      <w:rPr>
        <w:rFonts w:ascii="Calibri" w:eastAsia="Calibri" w:hAnsi="Calibri" w:cs="Calibri"/>
        <w:i/>
        <w:color w:val="00000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D7E"/>
    <w:rsid w:val="00011E38"/>
    <w:rsid w:val="00051D8D"/>
    <w:rsid w:val="00071B45"/>
    <w:rsid w:val="00081B64"/>
    <w:rsid w:val="0008727D"/>
    <w:rsid w:val="000D4C1C"/>
    <w:rsid w:val="00103067"/>
    <w:rsid w:val="00103614"/>
    <w:rsid w:val="00134E38"/>
    <w:rsid w:val="00157B1F"/>
    <w:rsid w:val="00197BAD"/>
    <w:rsid w:val="001B2AF6"/>
    <w:rsid w:val="001F2431"/>
    <w:rsid w:val="001F6242"/>
    <w:rsid w:val="00217D08"/>
    <w:rsid w:val="00245F17"/>
    <w:rsid w:val="00257F26"/>
    <w:rsid w:val="0027336C"/>
    <w:rsid w:val="00273D7E"/>
    <w:rsid w:val="002A2914"/>
    <w:rsid w:val="002A408D"/>
    <w:rsid w:val="002C2929"/>
    <w:rsid w:val="00306F5E"/>
    <w:rsid w:val="00307D2C"/>
    <w:rsid w:val="00324656"/>
    <w:rsid w:val="00344AF7"/>
    <w:rsid w:val="00357CD7"/>
    <w:rsid w:val="0036185A"/>
    <w:rsid w:val="003715BA"/>
    <w:rsid w:val="003773F3"/>
    <w:rsid w:val="003C3BEB"/>
    <w:rsid w:val="003C3DC5"/>
    <w:rsid w:val="003D744F"/>
    <w:rsid w:val="00451840"/>
    <w:rsid w:val="00457974"/>
    <w:rsid w:val="00460E50"/>
    <w:rsid w:val="004728DA"/>
    <w:rsid w:val="004B4381"/>
    <w:rsid w:val="004C3467"/>
    <w:rsid w:val="004F08F2"/>
    <w:rsid w:val="00524FA2"/>
    <w:rsid w:val="00547C98"/>
    <w:rsid w:val="005547BB"/>
    <w:rsid w:val="00562E8E"/>
    <w:rsid w:val="00564102"/>
    <w:rsid w:val="005643B6"/>
    <w:rsid w:val="00564D6A"/>
    <w:rsid w:val="00590239"/>
    <w:rsid w:val="00593DCC"/>
    <w:rsid w:val="005B1029"/>
    <w:rsid w:val="005B3028"/>
    <w:rsid w:val="005B5860"/>
    <w:rsid w:val="005F2B76"/>
    <w:rsid w:val="005F7D66"/>
    <w:rsid w:val="00600541"/>
    <w:rsid w:val="00601D33"/>
    <w:rsid w:val="006128C8"/>
    <w:rsid w:val="00635C32"/>
    <w:rsid w:val="00666757"/>
    <w:rsid w:val="006D2592"/>
    <w:rsid w:val="006F7632"/>
    <w:rsid w:val="00716F7C"/>
    <w:rsid w:val="00732884"/>
    <w:rsid w:val="007337A7"/>
    <w:rsid w:val="007353AF"/>
    <w:rsid w:val="007411B5"/>
    <w:rsid w:val="00741ACB"/>
    <w:rsid w:val="007A0F17"/>
    <w:rsid w:val="007B348A"/>
    <w:rsid w:val="007B60D0"/>
    <w:rsid w:val="007E2B05"/>
    <w:rsid w:val="00815F7C"/>
    <w:rsid w:val="00821A69"/>
    <w:rsid w:val="00827FE2"/>
    <w:rsid w:val="008312A3"/>
    <w:rsid w:val="00856221"/>
    <w:rsid w:val="00873588"/>
    <w:rsid w:val="00882F9C"/>
    <w:rsid w:val="008B33F4"/>
    <w:rsid w:val="008B4E0A"/>
    <w:rsid w:val="008D1623"/>
    <w:rsid w:val="008D1E19"/>
    <w:rsid w:val="00902CCA"/>
    <w:rsid w:val="009336D0"/>
    <w:rsid w:val="0095046D"/>
    <w:rsid w:val="00965CDA"/>
    <w:rsid w:val="009830FC"/>
    <w:rsid w:val="009A0BD0"/>
    <w:rsid w:val="009A2353"/>
    <w:rsid w:val="009D252B"/>
    <w:rsid w:val="009E12DA"/>
    <w:rsid w:val="009E78F6"/>
    <w:rsid w:val="00A1485A"/>
    <w:rsid w:val="00A32517"/>
    <w:rsid w:val="00A42317"/>
    <w:rsid w:val="00A5265C"/>
    <w:rsid w:val="00A95B82"/>
    <w:rsid w:val="00A97AF9"/>
    <w:rsid w:val="00AC08EB"/>
    <w:rsid w:val="00AD12C9"/>
    <w:rsid w:val="00AD1DFD"/>
    <w:rsid w:val="00AD21CA"/>
    <w:rsid w:val="00AD2DB2"/>
    <w:rsid w:val="00AF412C"/>
    <w:rsid w:val="00B03378"/>
    <w:rsid w:val="00B07BAD"/>
    <w:rsid w:val="00B207CA"/>
    <w:rsid w:val="00B3222D"/>
    <w:rsid w:val="00B4332B"/>
    <w:rsid w:val="00B45721"/>
    <w:rsid w:val="00BA62EE"/>
    <w:rsid w:val="00BD1BD2"/>
    <w:rsid w:val="00BE4257"/>
    <w:rsid w:val="00BF2974"/>
    <w:rsid w:val="00C02EFE"/>
    <w:rsid w:val="00C161E4"/>
    <w:rsid w:val="00C16CDB"/>
    <w:rsid w:val="00C7255D"/>
    <w:rsid w:val="00C734DA"/>
    <w:rsid w:val="00C824C3"/>
    <w:rsid w:val="00CD242D"/>
    <w:rsid w:val="00D8206C"/>
    <w:rsid w:val="00D847EA"/>
    <w:rsid w:val="00DB384F"/>
    <w:rsid w:val="00DC4BE6"/>
    <w:rsid w:val="00DD1137"/>
    <w:rsid w:val="00E17FD5"/>
    <w:rsid w:val="00E279DC"/>
    <w:rsid w:val="00E347E0"/>
    <w:rsid w:val="00E43DC6"/>
    <w:rsid w:val="00E575A1"/>
    <w:rsid w:val="00E57C4C"/>
    <w:rsid w:val="00E80061"/>
    <w:rsid w:val="00E83EC7"/>
    <w:rsid w:val="00E95297"/>
    <w:rsid w:val="00E96CB2"/>
    <w:rsid w:val="00EB3E45"/>
    <w:rsid w:val="00ED4CBC"/>
    <w:rsid w:val="00ED6DCF"/>
    <w:rsid w:val="00F00D93"/>
    <w:rsid w:val="00F13CD1"/>
    <w:rsid w:val="00F22904"/>
    <w:rsid w:val="00F62D9F"/>
    <w:rsid w:val="00F9440F"/>
    <w:rsid w:val="00FE2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8A85E"/>
  <w15:docId w15:val="{F6500794-A823-48CE-BC4F-C088DB52E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Times" w:hAnsi="Times" w:cs="Times"/>
        <w:sz w:val="28"/>
        <w:szCs w:val="28"/>
        <w:lang w:val="en-US" w:eastAsia="it-IT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eastAsia="de-DE"/>
    </w:rPr>
  </w:style>
  <w:style w:type="paragraph" w:styleId="Titolo1">
    <w:name w:val="heading 1"/>
    <w:basedOn w:val="Normale"/>
    <w:next w:val="Normale"/>
    <w:uiPriority w:val="9"/>
    <w:qFormat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spacing w:line="480" w:lineRule="auto"/>
      <w:outlineLvl w:val="1"/>
    </w:pPr>
    <w:rPr>
      <w:i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spacing w:before="240" w:after="60"/>
      <w:outlineLvl w:val="2"/>
    </w:pPr>
    <w:rPr>
      <w:rFonts w:ascii="Helvetica" w:hAnsi="Helvetica"/>
      <w:b/>
      <w:sz w:val="26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153"/>
        <w:tab w:val="right" w:pos="8306"/>
      </w:tabs>
    </w:pPr>
    <w:rPr>
      <w:sz w:val="24"/>
    </w:rPr>
  </w:style>
  <w:style w:type="character" w:styleId="Numeropagina">
    <w:name w:val="page number"/>
    <w:basedOn w:val="Carpredefinitoparagrafo"/>
  </w:style>
  <w:style w:type="character" w:styleId="Collegamentoipertestuale">
    <w:name w:val="Hyperlink"/>
    <w:rPr>
      <w:color w:val="0000FF"/>
      <w:u w:val="single"/>
    </w:rPr>
  </w:style>
  <w:style w:type="paragraph" w:styleId="Corpotesto">
    <w:name w:val="Body Text"/>
    <w:basedOn w:val="Normale"/>
    <w:pPr>
      <w:spacing w:line="360" w:lineRule="auto"/>
    </w:pPr>
    <w:rPr>
      <w:sz w:val="20"/>
    </w:rPr>
  </w:style>
  <w:style w:type="paragraph" w:styleId="Intestazione">
    <w:name w:val="header"/>
    <w:basedOn w:val="Normale"/>
    <w:rsid w:val="00B16BFA"/>
    <w:pPr>
      <w:tabs>
        <w:tab w:val="center" w:pos="4536"/>
        <w:tab w:val="right" w:pos="9072"/>
      </w:tabs>
    </w:pPr>
  </w:style>
  <w:style w:type="paragraph" w:styleId="Testofumetto">
    <w:name w:val="Balloon Text"/>
    <w:basedOn w:val="Normale"/>
    <w:link w:val="TestofumettoCarattere"/>
    <w:rsid w:val="00F3536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F3536B"/>
    <w:rPr>
      <w:rFonts w:ascii="Segoe UI" w:hAnsi="Segoe UI" w:cs="Segoe UI"/>
      <w:sz w:val="18"/>
      <w:szCs w:val="18"/>
      <w:lang w:val="en-US" w:eastAsia="de-D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A3523"/>
    <w:rPr>
      <w:color w:val="605E5C"/>
      <w:shd w:val="clear" w:color="auto" w:fill="E1DFDD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124F"/>
    <w:rPr>
      <w:sz w:val="24"/>
      <w:lang w:val="en-US" w:eastAsia="de-D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Didascalia">
    <w:name w:val="caption"/>
    <w:basedOn w:val="Normale"/>
    <w:next w:val="Normale"/>
    <w:uiPriority w:val="35"/>
    <w:unhideWhenUsed/>
    <w:qFormat/>
    <w:rsid w:val="00357CD7"/>
    <w:pPr>
      <w:spacing w:after="200"/>
    </w:pPr>
    <w:rPr>
      <w:i/>
      <w:iCs/>
      <w:color w:val="44546A" w:themeColor="text2"/>
      <w:sz w:val="18"/>
      <w:szCs w:val="18"/>
    </w:rPr>
  </w:style>
  <w:style w:type="paragraph" w:styleId="Revisione">
    <w:name w:val="Revision"/>
    <w:hidden/>
    <w:uiPriority w:val="99"/>
    <w:semiHidden/>
    <w:rsid w:val="00965CDA"/>
    <w:pPr>
      <w:jc w:val="left"/>
    </w:pPr>
    <w:rPr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uoNdJ3sVM8Hxl1CpY+ApBZONOQ==">CgMxLjA4AHIhMS04ZVZIWXVDakpfVUZrT3VyYXNsR2V1ak8zWXd0MFh6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falk</dc:creator>
  <cp:lastModifiedBy>MIRCO MEGLIOLI</cp:lastModifiedBy>
  <cp:revision>141</cp:revision>
  <dcterms:created xsi:type="dcterms:W3CDTF">2023-11-30T09:30:00Z</dcterms:created>
  <dcterms:modified xsi:type="dcterms:W3CDTF">2024-01-07T10:44:00Z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-1609074610</vt:i4>
  </property>
  <property fmtid="{D5CDD505-2E9C-101B-9397-08002B2CF9AE}" pid="3" name="_EmailSubject">
    <vt:lpwstr>MoChen Template</vt:lpwstr>
  </property>
  <property fmtid="{D5CDD505-2E9C-101B-9397-08002B2CF9AE}" pid="4" name="_AuthorEmail">
    <vt:lpwstr>gaertner@ioc.tuwien.ac.at</vt:lpwstr>
  </property>
  <property fmtid="{D5CDD505-2E9C-101B-9397-08002B2CF9AE}" pid="5" name="_AuthorEmailDisplayName">
    <vt:lpwstr>Gärtner, Peter</vt:lpwstr>
  </property>
  <property fmtid="{D5CDD505-2E9C-101B-9397-08002B2CF9AE}" pid="6" name="_PreviousAdHocReviewCycleID">
    <vt:i4>-336475560</vt:i4>
  </property>
  <property fmtid="{D5CDD505-2E9C-101B-9397-08002B2CF9AE}" pid="7" name="_ReviewingToolsShownOnce">
    <vt:lpwstr/>
  </property>
</Properties>
</file>