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670CD" w:rsidRPr="0046232E" w:rsidRDefault="00E83852">
      <w:pPr>
        <w:rPr>
          <w:rFonts w:ascii="Verdana" w:hAnsi="Verdana"/>
          <w:b/>
          <w:lang w:val="en-GB"/>
        </w:rPr>
      </w:pPr>
      <w:r w:rsidRPr="0046232E">
        <w:rPr>
          <w:rFonts w:ascii="Verdana" w:hAnsi="Verdana"/>
          <w:b/>
          <w:lang w:val="en-GB"/>
        </w:rPr>
        <w:t>Unravelling the role of Arylsulfatase E (ARSE) in bone mineralization and development</w:t>
      </w:r>
    </w:p>
    <w:p w:rsidR="008057E0" w:rsidRDefault="00E83852" w:rsidP="0059375A">
      <w:pPr>
        <w:rPr>
          <w:rFonts w:ascii="Verdana" w:hAnsi="Verdana"/>
          <w:sz w:val="20"/>
          <w:szCs w:val="20"/>
        </w:rPr>
      </w:pPr>
      <w:r w:rsidRPr="00E83852">
        <w:rPr>
          <w:rFonts w:ascii="Verdana" w:hAnsi="Verdana"/>
          <w:sz w:val="20"/>
          <w:szCs w:val="20"/>
          <w:u w:val="single"/>
        </w:rPr>
        <w:t>Chiara De Leonibus</w:t>
      </w:r>
      <w:r w:rsidRPr="00E83852">
        <w:rPr>
          <w:rFonts w:ascii="Verdana" w:hAnsi="Verdana"/>
          <w:sz w:val="20"/>
          <w:szCs w:val="20"/>
          <w:u w:val="single"/>
          <w:vertAlign w:val="superscript"/>
        </w:rPr>
        <w:t>1</w:t>
      </w:r>
      <w:r w:rsidRPr="00E83852">
        <w:rPr>
          <w:rFonts w:ascii="Verdana" w:hAnsi="Verdana"/>
          <w:sz w:val="20"/>
          <w:szCs w:val="20"/>
        </w:rPr>
        <w:t>, M</w:t>
      </w:r>
      <w:r>
        <w:rPr>
          <w:rFonts w:ascii="Verdana" w:hAnsi="Verdana"/>
          <w:sz w:val="20"/>
          <w:szCs w:val="20"/>
        </w:rPr>
        <w:t>.</w:t>
      </w:r>
      <w:r w:rsidRPr="00E83852">
        <w:rPr>
          <w:rFonts w:ascii="Verdana" w:hAnsi="Verdana"/>
          <w:sz w:val="20"/>
          <w:szCs w:val="20"/>
        </w:rPr>
        <w:t xml:space="preserve"> Svelto</w:t>
      </w:r>
      <w:r w:rsidRPr="00E83852">
        <w:rPr>
          <w:rFonts w:ascii="Verdana" w:hAnsi="Verdana"/>
          <w:sz w:val="20"/>
          <w:szCs w:val="20"/>
          <w:vertAlign w:val="superscript"/>
        </w:rPr>
        <w:t>1</w:t>
      </w:r>
      <w:r w:rsidRPr="00E83852">
        <w:rPr>
          <w:rFonts w:ascii="Verdana" w:hAnsi="Verdana"/>
          <w:sz w:val="20"/>
          <w:szCs w:val="20"/>
        </w:rPr>
        <w:t xml:space="preserve">, </w:t>
      </w:r>
      <w:r w:rsidR="00E15095">
        <w:rPr>
          <w:rFonts w:ascii="Verdana" w:hAnsi="Verdana"/>
          <w:sz w:val="20"/>
          <w:szCs w:val="20"/>
        </w:rPr>
        <w:t>F. Maccari</w:t>
      </w:r>
      <w:r w:rsidR="00E15095" w:rsidRPr="00E83852">
        <w:rPr>
          <w:rFonts w:ascii="Verdana" w:hAnsi="Verdana"/>
          <w:sz w:val="20"/>
          <w:szCs w:val="20"/>
          <w:vertAlign w:val="superscript"/>
        </w:rPr>
        <w:t>2</w:t>
      </w:r>
      <w:bookmarkStart w:id="0" w:name="_GoBack"/>
      <w:bookmarkEnd w:id="0"/>
      <w:r w:rsidR="00E15095">
        <w:rPr>
          <w:rFonts w:ascii="Verdana" w:hAnsi="Verdana"/>
          <w:sz w:val="20"/>
          <w:szCs w:val="20"/>
        </w:rPr>
        <w:t xml:space="preserve">, </w:t>
      </w:r>
      <w:r w:rsidRPr="00E83852">
        <w:rPr>
          <w:rFonts w:ascii="Verdana" w:hAnsi="Verdana"/>
          <w:sz w:val="20"/>
          <w:szCs w:val="20"/>
        </w:rPr>
        <w:t>N</w:t>
      </w:r>
      <w:r>
        <w:rPr>
          <w:rFonts w:ascii="Verdana" w:hAnsi="Verdana"/>
          <w:sz w:val="20"/>
          <w:szCs w:val="20"/>
        </w:rPr>
        <w:t>.</w:t>
      </w:r>
      <w:r w:rsidRPr="00E83852">
        <w:rPr>
          <w:rFonts w:ascii="Verdana" w:hAnsi="Verdana"/>
          <w:sz w:val="20"/>
          <w:szCs w:val="20"/>
        </w:rPr>
        <w:t xml:space="preserve"> Volpi</w:t>
      </w:r>
      <w:r w:rsidRPr="00E83852">
        <w:rPr>
          <w:rFonts w:ascii="Verdana" w:hAnsi="Verdana"/>
          <w:sz w:val="20"/>
          <w:szCs w:val="20"/>
          <w:vertAlign w:val="superscript"/>
        </w:rPr>
        <w:t>2</w:t>
      </w:r>
      <w:r w:rsidRPr="00E83852">
        <w:rPr>
          <w:rFonts w:ascii="Verdana" w:hAnsi="Verdana"/>
          <w:sz w:val="20"/>
          <w:szCs w:val="20"/>
        </w:rPr>
        <w:t>, C</w:t>
      </w:r>
      <w:r>
        <w:rPr>
          <w:rFonts w:ascii="Verdana" w:hAnsi="Verdana"/>
          <w:sz w:val="20"/>
          <w:szCs w:val="20"/>
        </w:rPr>
        <w:t>.</w:t>
      </w:r>
      <w:r w:rsidRPr="00E83852">
        <w:rPr>
          <w:rFonts w:ascii="Verdana" w:hAnsi="Verdana"/>
          <w:sz w:val="20"/>
          <w:szCs w:val="20"/>
        </w:rPr>
        <w:t xml:space="preserve"> Settembre</w:t>
      </w:r>
      <w:r w:rsidRPr="00E83852">
        <w:rPr>
          <w:rFonts w:ascii="Verdana" w:hAnsi="Verdana"/>
          <w:sz w:val="20"/>
          <w:szCs w:val="20"/>
          <w:vertAlign w:val="superscript"/>
        </w:rPr>
        <w:t>1</w:t>
      </w:r>
      <w:r w:rsidRPr="00E83852">
        <w:rPr>
          <w:rFonts w:ascii="Verdana" w:hAnsi="Verdana"/>
          <w:sz w:val="20"/>
          <w:szCs w:val="20"/>
        </w:rPr>
        <w:t xml:space="preserve"> </w:t>
      </w:r>
    </w:p>
    <w:p w:rsidR="0059375A" w:rsidRPr="0059375A" w:rsidRDefault="0059375A" w:rsidP="0059375A">
      <w:pPr>
        <w:rPr>
          <w:rFonts w:ascii="Verdana" w:hAnsi="Verdana"/>
          <w:sz w:val="20"/>
          <w:szCs w:val="20"/>
        </w:rPr>
      </w:pPr>
    </w:p>
    <w:p w:rsidR="009005C3" w:rsidRPr="0059375A" w:rsidRDefault="008057E0" w:rsidP="009005C3">
      <w:pPr>
        <w:spacing w:after="0" w:line="240" w:lineRule="auto"/>
        <w:jc w:val="both"/>
        <w:rPr>
          <w:rFonts w:ascii="Verdana" w:hAnsi="Verdana"/>
          <w:sz w:val="16"/>
          <w:szCs w:val="16"/>
        </w:rPr>
      </w:pPr>
      <w:r w:rsidRPr="0059375A">
        <w:rPr>
          <w:rFonts w:ascii="Verdana" w:hAnsi="Verdana"/>
          <w:sz w:val="16"/>
          <w:szCs w:val="16"/>
          <w:vertAlign w:val="superscript"/>
        </w:rPr>
        <w:t>1</w:t>
      </w:r>
      <w:r w:rsidRPr="0059375A">
        <w:rPr>
          <w:rFonts w:ascii="Verdana" w:hAnsi="Verdana"/>
          <w:sz w:val="16"/>
          <w:szCs w:val="16"/>
        </w:rPr>
        <w:t xml:space="preserve">Telethon </w:t>
      </w:r>
      <w:proofErr w:type="spellStart"/>
      <w:r w:rsidRPr="0059375A">
        <w:rPr>
          <w:rFonts w:ascii="Verdana" w:hAnsi="Verdana"/>
          <w:sz w:val="16"/>
          <w:szCs w:val="16"/>
        </w:rPr>
        <w:t>Institute</w:t>
      </w:r>
      <w:proofErr w:type="spellEnd"/>
      <w:r w:rsidRPr="0059375A">
        <w:rPr>
          <w:rFonts w:ascii="Verdana" w:hAnsi="Verdana"/>
          <w:sz w:val="16"/>
          <w:szCs w:val="16"/>
        </w:rPr>
        <w:t xml:space="preserve"> of Genetics and Medicine (TIGEM), Via Campi Flegrei, 34, 80078 Pozzuoli (NA), </w:t>
      </w:r>
      <w:proofErr w:type="spellStart"/>
      <w:r w:rsidRPr="0059375A">
        <w:rPr>
          <w:rFonts w:ascii="Verdana" w:hAnsi="Verdana"/>
          <w:sz w:val="16"/>
          <w:szCs w:val="16"/>
        </w:rPr>
        <w:t>Italy</w:t>
      </w:r>
      <w:proofErr w:type="spellEnd"/>
    </w:p>
    <w:p w:rsidR="009005C3" w:rsidRPr="0059375A" w:rsidRDefault="009005C3" w:rsidP="009005C3">
      <w:pPr>
        <w:spacing w:after="0" w:line="240" w:lineRule="auto"/>
        <w:jc w:val="both"/>
        <w:rPr>
          <w:rFonts w:ascii="Verdana" w:hAnsi="Verdana"/>
          <w:sz w:val="16"/>
          <w:szCs w:val="16"/>
        </w:rPr>
      </w:pPr>
    </w:p>
    <w:p w:rsidR="00E83852" w:rsidRPr="00E83852" w:rsidRDefault="009005C3" w:rsidP="009005C3">
      <w:pPr>
        <w:spacing w:after="0" w:line="240" w:lineRule="auto"/>
        <w:jc w:val="both"/>
        <w:rPr>
          <w:rFonts w:ascii="Verdana" w:hAnsi="Verdana"/>
          <w:sz w:val="16"/>
          <w:szCs w:val="16"/>
          <w:lang w:val="en-GB"/>
        </w:rPr>
      </w:pPr>
      <w:r w:rsidRPr="0059375A">
        <w:rPr>
          <w:rFonts w:ascii="Verdana" w:hAnsi="Verdana"/>
          <w:sz w:val="16"/>
          <w:szCs w:val="16"/>
          <w:vertAlign w:val="superscript"/>
          <w:lang w:val="en-GB"/>
        </w:rPr>
        <w:t>2</w:t>
      </w:r>
      <w:r w:rsidR="00E83852" w:rsidRPr="00E83852">
        <w:rPr>
          <w:rFonts w:ascii="Verdana" w:eastAsia="Times New Roman" w:hAnsi="Verdana" w:cs="Arial"/>
          <w:sz w:val="16"/>
          <w:szCs w:val="16"/>
          <w:lang w:val="en-GB" w:eastAsia="it-IT"/>
        </w:rPr>
        <w:t>Department of Life Sciences, University of Modena a</w:t>
      </w:r>
      <w:r w:rsidRPr="0059375A">
        <w:rPr>
          <w:rFonts w:ascii="Verdana" w:eastAsia="Times New Roman" w:hAnsi="Verdana" w:cs="Arial"/>
          <w:sz w:val="16"/>
          <w:szCs w:val="16"/>
          <w:lang w:val="en-GB" w:eastAsia="it-IT"/>
        </w:rPr>
        <w:t>nd Reggio Emilia, Modena, Italy</w:t>
      </w:r>
    </w:p>
    <w:p w:rsidR="008057E0" w:rsidRPr="001764B1" w:rsidRDefault="008057E0" w:rsidP="009A688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lang w:val="en-GB"/>
        </w:rPr>
      </w:pPr>
    </w:p>
    <w:p w:rsidR="009A6887" w:rsidRPr="001764B1" w:rsidRDefault="009A6887" w:rsidP="009A688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lang w:val="en-GB"/>
        </w:rPr>
      </w:pPr>
    </w:p>
    <w:p w:rsidR="008E142A" w:rsidRPr="001764B1" w:rsidRDefault="008C52BE" w:rsidP="007F4C95">
      <w:pPr>
        <w:shd w:val="clear" w:color="auto" w:fill="FFFFFF"/>
        <w:spacing w:after="0" w:line="264" w:lineRule="auto"/>
        <w:jc w:val="both"/>
        <w:rPr>
          <w:rFonts w:ascii="Arial" w:hAnsi="Arial" w:cs="Arial"/>
          <w:lang w:val="en-GB"/>
        </w:rPr>
      </w:pPr>
      <w:r w:rsidRPr="001764B1">
        <w:rPr>
          <w:rFonts w:ascii="Arial" w:hAnsi="Arial" w:cs="Arial"/>
          <w:color w:val="000000" w:themeColor="text1"/>
          <w:lang w:val="en-GB"/>
        </w:rPr>
        <w:t xml:space="preserve">The </w:t>
      </w:r>
      <w:r w:rsidR="00BD3422">
        <w:rPr>
          <w:rFonts w:ascii="Arial" w:hAnsi="Arial" w:cs="Arial"/>
          <w:color w:val="000000" w:themeColor="text1"/>
          <w:lang w:val="en-GB"/>
        </w:rPr>
        <w:t xml:space="preserve">balance between </w:t>
      </w:r>
      <w:proofErr w:type="spellStart"/>
      <w:r w:rsidRPr="001764B1">
        <w:rPr>
          <w:rFonts w:ascii="Arial" w:hAnsi="Arial" w:cs="Arial"/>
          <w:color w:val="000000" w:themeColor="text1"/>
          <w:lang w:val="en-GB"/>
        </w:rPr>
        <w:t>sulfation</w:t>
      </w:r>
      <w:proofErr w:type="spellEnd"/>
      <w:r w:rsidR="000749FD" w:rsidRPr="001764B1">
        <w:rPr>
          <w:rFonts w:ascii="Arial" w:hAnsi="Arial" w:cs="Arial"/>
          <w:color w:val="000000" w:themeColor="text1"/>
          <w:lang w:val="en-GB"/>
        </w:rPr>
        <w:t xml:space="preserve"> </w:t>
      </w:r>
      <w:r w:rsidR="00BD3422">
        <w:rPr>
          <w:rFonts w:ascii="Arial" w:hAnsi="Arial" w:cs="Arial"/>
          <w:color w:val="000000" w:themeColor="text1"/>
          <w:lang w:val="en-GB"/>
        </w:rPr>
        <w:t>and</w:t>
      </w:r>
      <w:r w:rsidR="00BD3422" w:rsidRPr="001764B1">
        <w:rPr>
          <w:rFonts w:ascii="Arial" w:hAnsi="Arial" w:cs="Arial"/>
          <w:color w:val="000000" w:themeColor="text1"/>
          <w:lang w:val="en-GB"/>
        </w:rPr>
        <w:t xml:space="preserve"> </w:t>
      </w:r>
      <w:proofErr w:type="spellStart"/>
      <w:r w:rsidR="0091308D" w:rsidRPr="001764B1">
        <w:rPr>
          <w:rFonts w:ascii="Arial" w:hAnsi="Arial" w:cs="Arial"/>
          <w:color w:val="000000" w:themeColor="text1"/>
          <w:lang w:val="en-GB"/>
        </w:rPr>
        <w:t>desulfation</w:t>
      </w:r>
      <w:proofErr w:type="spellEnd"/>
      <w:r w:rsidR="0091308D" w:rsidRPr="001764B1">
        <w:rPr>
          <w:rFonts w:ascii="Arial" w:hAnsi="Arial" w:cs="Arial"/>
          <w:color w:val="000000" w:themeColor="text1"/>
          <w:lang w:val="en-GB"/>
        </w:rPr>
        <w:t xml:space="preserve"> </w:t>
      </w:r>
      <w:r w:rsidR="000749FD" w:rsidRPr="001764B1">
        <w:rPr>
          <w:rFonts w:ascii="Arial" w:hAnsi="Arial" w:cs="Arial"/>
          <w:color w:val="000000" w:themeColor="text1"/>
          <w:lang w:val="en-GB"/>
        </w:rPr>
        <w:t xml:space="preserve">of </w:t>
      </w:r>
      <w:r w:rsidR="008C6C66" w:rsidRPr="001764B1">
        <w:rPr>
          <w:rFonts w:ascii="Arial" w:hAnsi="Arial" w:cs="Arial"/>
          <w:color w:val="000000" w:themeColor="text1"/>
          <w:lang w:val="en-GB"/>
        </w:rPr>
        <w:t>ext</w:t>
      </w:r>
      <w:r w:rsidR="008E142A" w:rsidRPr="001764B1">
        <w:rPr>
          <w:rFonts w:ascii="Arial" w:hAnsi="Arial" w:cs="Arial"/>
          <w:color w:val="000000" w:themeColor="text1"/>
          <w:lang w:val="en-GB"/>
        </w:rPr>
        <w:t>r</w:t>
      </w:r>
      <w:r w:rsidR="008C6C66" w:rsidRPr="001764B1">
        <w:rPr>
          <w:rFonts w:ascii="Arial" w:hAnsi="Arial" w:cs="Arial"/>
          <w:color w:val="000000" w:themeColor="text1"/>
          <w:lang w:val="en-GB"/>
        </w:rPr>
        <w:t>acellular matrix</w:t>
      </w:r>
      <w:r w:rsidR="00CB236B" w:rsidRPr="001764B1">
        <w:rPr>
          <w:rFonts w:ascii="Arial" w:hAnsi="Arial" w:cs="Arial"/>
          <w:color w:val="000000" w:themeColor="text1"/>
          <w:lang w:val="en-GB"/>
        </w:rPr>
        <w:t xml:space="preserve"> g</w:t>
      </w:r>
      <w:r w:rsidR="002A0D42" w:rsidRPr="001764B1">
        <w:rPr>
          <w:rFonts w:ascii="Arial" w:eastAsia="Times New Roman" w:hAnsi="Arial" w:cs="Arial"/>
          <w:color w:val="2E2E2E"/>
          <w:bdr w:val="none" w:sz="0" w:space="0" w:color="auto" w:frame="1"/>
          <w:lang w:val="en-GB" w:eastAsia="it-IT"/>
        </w:rPr>
        <w:t>lycosaminoglycans</w:t>
      </w:r>
      <w:r w:rsidR="000749FD" w:rsidRPr="001764B1">
        <w:rPr>
          <w:rFonts w:ascii="Arial" w:hAnsi="Arial" w:cs="Arial"/>
          <w:color w:val="000000" w:themeColor="text1"/>
          <w:lang w:val="en-GB"/>
        </w:rPr>
        <w:t xml:space="preserve"> (GAGs) </w:t>
      </w:r>
      <w:r w:rsidRPr="001764B1">
        <w:rPr>
          <w:rFonts w:ascii="Arial" w:hAnsi="Arial" w:cs="Arial"/>
          <w:color w:val="000000" w:themeColor="text1"/>
          <w:lang w:val="en-GB"/>
        </w:rPr>
        <w:t>play</w:t>
      </w:r>
      <w:r w:rsidR="001833FF" w:rsidRPr="001764B1">
        <w:rPr>
          <w:rFonts w:ascii="Arial" w:hAnsi="Arial" w:cs="Arial"/>
          <w:color w:val="000000" w:themeColor="text1"/>
          <w:lang w:val="en-GB"/>
        </w:rPr>
        <w:t>s</w:t>
      </w:r>
      <w:r w:rsidR="000749FD" w:rsidRPr="001764B1">
        <w:rPr>
          <w:rFonts w:ascii="Arial" w:hAnsi="Arial" w:cs="Arial"/>
          <w:color w:val="000000" w:themeColor="text1"/>
          <w:lang w:val="en-GB"/>
        </w:rPr>
        <w:t xml:space="preserve"> a</w:t>
      </w:r>
      <w:r w:rsidR="0091308D" w:rsidRPr="001764B1">
        <w:rPr>
          <w:rFonts w:ascii="Arial" w:hAnsi="Arial" w:cs="Arial"/>
          <w:color w:val="000000" w:themeColor="text1"/>
          <w:lang w:val="en-GB"/>
        </w:rPr>
        <w:t>n</w:t>
      </w:r>
      <w:r w:rsidR="000749FD" w:rsidRPr="001764B1">
        <w:rPr>
          <w:rFonts w:ascii="Arial" w:hAnsi="Arial" w:cs="Arial"/>
          <w:color w:val="000000" w:themeColor="text1"/>
          <w:lang w:val="en-GB"/>
        </w:rPr>
        <w:t xml:space="preserve"> important role in bone mineralization</w:t>
      </w:r>
      <w:r w:rsidRPr="001764B1">
        <w:rPr>
          <w:rFonts w:ascii="Arial" w:hAnsi="Arial" w:cs="Arial"/>
          <w:color w:val="000000" w:themeColor="text1"/>
          <w:lang w:val="en-GB"/>
        </w:rPr>
        <w:t xml:space="preserve">. </w:t>
      </w:r>
      <w:r w:rsidR="00BD3422">
        <w:rPr>
          <w:rFonts w:ascii="Arial" w:hAnsi="Arial" w:cs="Arial"/>
          <w:color w:val="000000" w:themeColor="text1"/>
          <w:lang w:val="en-GB"/>
        </w:rPr>
        <w:t>In human</w:t>
      </w:r>
      <w:r w:rsidR="006B19C2">
        <w:rPr>
          <w:rFonts w:ascii="Arial" w:hAnsi="Arial" w:cs="Arial"/>
          <w:color w:val="000000" w:themeColor="text1"/>
          <w:lang w:val="en-GB"/>
        </w:rPr>
        <w:t>s</w:t>
      </w:r>
      <w:r w:rsidR="00BD3422">
        <w:rPr>
          <w:rFonts w:ascii="Arial" w:hAnsi="Arial" w:cs="Arial"/>
          <w:color w:val="000000" w:themeColor="text1"/>
          <w:lang w:val="en-GB"/>
        </w:rPr>
        <w:t>, a</w:t>
      </w:r>
      <w:r w:rsidR="00BD3422" w:rsidRPr="001764B1">
        <w:rPr>
          <w:rFonts w:ascii="Arial" w:hAnsi="Arial" w:cs="Arial"/>
          <w:color w:val="000000" w:themeColor="text1"/>
          <w:lang w:val="en-GB"/>
        </w:rPr>
        <w:t xml:space="preserve"> </w:t>
      </w:r>
      <w:r w:rsidRPr="001764B1">
        <w:rPr>
          <w:rFonts w:ascii="Arial" w:hAnsi="Arial" w:cs="Arial"/>
          <w:color w:val="000000" w:themeColor="text1"/>
          <w:lang w:val="en-GB"/>
        </w:rPr>
        <w:t xml:space="preserve">majority </w:t>
      </w:r>
      <w:r w:rsidR="00D57132" w:rsidRPr="001764B1">
        <w:rPr>
          <w:rFonts w:ascii="Arial" w:hAnsi="Arial" w:cs="Arial"/>
          <w:color w:val="000000" w:themeColor="text1"/>
          <w:lang w:val="en-GB"/>
        </w:rPr>
        <w:t xml:space="preserve">of bone </w:t>
      </w:r>
      <w:proofErr w:type="spellStart"/>
      <w:r w:rsidR="00D57132" w:rsidRPr="001764B1">
        <w:rPr>
          <w:rFonts w:ascii="Arial" w:hAnsi="Arial" w:cs="Arial"/>
          <w:color w:val="000000" w:themeColor="text1"/>
          <w:lang w:val="en-GB"/>
        </w:rPr>
        <w:t>dysplasia</w:t>
      </w:r>
      <w:r w:rsidR="004A14EE" w:rsidRPr="001764B1">
        <w:rPr>
          <w:rFonts w:ascii="Arial" w:hAnsi="Arial" w:cs="Arial"/>
          <w:color w:val="000000" w:themeColor="text1"/>
          <w:lang w:val="en-GB"/>
        </w:rPr>
        <w:t>s</w:t>
      </w:r>
      <w:proofErr w:type="spellEnd"/>
      <w:r w:rsidR="004A14EE" w:rsidRPr="001764B1">
        <w:rPr>
          <w:rFonts w:ascii="Arial" w:hAnsi="Arial" w:cs="Arial"/>
          <w:color w:val="000000" w:themeColor="text1"/>
          <w:lang w:val="en-GB"/>
        </w:rPr>
        <w:t xml:space="preserve"> </w:t>
      </w:r>
      <w:r w:rsidR="00221D33" w:rsidRPr="001764B1">
        <w:rPr>
          <w:rFonts w:ascii="Arial" w:hAnsi="Arial" w:cs="Arial"/>
          <w:color w:val="000000" w:themeColor="text1"/>
          <w:lang w:val="en-GB"/>
        </w:rPr>
        <w:t xml:space="preserve">are </w:t>
      </w:r>
      <w:r w:rsidR="00165452" w:rsidRPr="001764B1">
        <w:rPr>
          <w:rFonts w:ascii="Arial" w:hAnsi="Arial" w:cs="Arial"/>
          <w:color w:val="000000" w:themeColor="text1"/>
          <w:lang w:val="en-GB"/>
        </w:rPr>
        <w:t>caused by</w:t>
      </w:r>
      <w:r w:rsidR="00221D33" w:rsidRPr="001764B1">
        <w:rPr>
          <w:rFonts w:ascii="Arial" w:hAnsi="Arial" w:cs="Arial"/>
          <w:color w:val="000000" w:themeColor="text1"/>
          <w:lang w:val="en-GB"/>
        </w:rPr>
        <w:t xml:space="preserve"> </w:t>
      </w:r>
      <w:r w:rsidR="00FB5835" w:rsidRPr="001764B1">
        <w:rPr>
          <w:rFonts w:ascii="Arial" w:hAnsi="Arial" w:cs="Arial"/>
          <w:color w:val="000000" w:themeColor="text1"/>
          <w:lang w:val="en-GB"/>
        </w:rPr>
        <w:t xml:space="preserve">mutations </w:t>
      </w:r>
      <w:r w:rsidR="00BD3422">
        <w:rPr>
          <w:rFonts w:ascii="Arial" w:hAnsi="Arial" w:cs="Arial"/>
          <w:color w:val="000000" w:themeColor="text1"/>
          <w:lang w:val="en-GB"/>
        </w:rPr>
        <w:t xml:space="preserve">in either Golgi sulfotransferases or </w:t>
      </w:r>
      <w:r w:rsidR="00D57132" w:rsidRPr="001764B1">
        <w:rPr>
          <w:rFonts w:ascii="Arial" w:hAnsi="Arial" w:cs="Arial"/>
          <w:color w:val="000000" w:themeColor="text1"/>
          <w:lang w:val="en-GB"/>
        </w:rPr>
        <w:t>lysosomal sulfatases</w:t>
      </w:r>
      <w:r w:rsidR="004A14EE" w:rsidRPr="001764B1">
        <w:rPr>
          <w:rFonts w:ascii="Arial" w:hAnsi="Arial" w:cs="Arial"/>
          <w:color w:val="000000" w:themeColor="text1"/>
          <w:lang w:val="en-GB"/>
        </w:rPr>
        <w:t xml:space="preserve">. </w:t>
      </w:r>
      <w:r w:rsidR="00BD3422">
        <w:rPr>
          <w:rFonts w:ascii="Arial" w:hAnsi="Arial" w:cs="Arial"/>
          <w:color w:val="000000" w:themeColor="text1"/>
          <w:lang w:val="en-GB"/>
        </w:rPr>
        <w:t>A</w:t>
      </w:r>
      <w:r w:rsidR="001A187D" w:rsidRPr="001764B1">
        <w:rPr>
          <w:rFonts w:ascii="Arial" w:hAnsi="Arial" w:cs="Arial"/>
          <w:color w:val="000000" w:themeColor="text1"/>
          <w:lang w:val="en-GB"/>
        </w:rPr>
        <w:t xml:space="preserve">nother sulfatase </w:t>
      </w:r>
      <w:r w:rsidR="001833FF" w:rsidRPr="001764B1">
        <w:rPr>
          <w:rFonts w:ascii="Arial" w:hAnsi="Arial" w:cs="Arial"/>
          <w:color w:val="000000" w:themeColor="text1"/>
          <w:lang w:val="en-GB"/>
        </w:rPr>
        <w:t xml:space="preserve">named </w:t>
      </w:r>
      <w:r w:rsidR="00452C47" w:rsidRPr="001764B1">
        <w:rPr>
          <w:rFonts w:ascii="Arial" w:hAnsi="Arial" w:cs="Arial"/>
          <w:color w:val="000000" w:themeColor="text1"/>
          <w:lang w:val="en-GB"/>
        </w:rPr>
        <w:t>arylsulfatase E (ARSE)</w:t>
      </w:r>
      <w:r w:rsidR="001833FF" w:rsidRPr="001764B1">
        <w:rPr>
          <w:rFonts w:ascii="Arial" w:hAnsi="Arial" w:cs="Arial"/>
          <w:color w:val="000000" w:themeColor="text1"/>
          <w:lang w:val="en-GB"/>
        </w:rPr>
        <w:t xml:space="preserve"> </w:t>
      </w:r>
      <w:r w:rsidR="00E90541" w:rsidRPr="001764B1">
        <w:rPr>
          <w:rFonts w:ascii="Arial" w:hAnsi="Arial" w:cs="Arial"/>
          <w:color w:val="000000" w:themeColor="text1"/>
          <w:lang w:val="en-GB"/>
        </w:rPr>
        <w:t xml:space="preserve">has been </w:t>
      </w:r>
      <w:r w:rsidR="00452C47" w:rsidRPr="001764B1">
        <w:rPr>
          <w:rFonts w:ascii="Arial" w:hAnsi="Arial" w:cs="Arial"/>
          <w:color w:val="000000" w:themeColor="text1"/>
          <w:lang w:val="en-GB"/>
        </w:rPr>
        <w:t>descri</w:t>
      </w:r>
      <w:r w:rsidR="00227DFB">
        <w:rPr>
          <w:rFonts w:ascii="Arial" w:hAnsi="Arial" w:cs="Arial"/>
          <w:color w:val="000000" w:themeColor="text1"/>
          <w:lang w:val="en-GB"/>
        </w:rPr>
        <w:t>b</w:t>
      </w:r>
      <w:r w:rsidR="00452C47" w:rsidRPr="001764B1">
        <w:rPr>
          <w:rFonts w:ascii="Arial" w:hAnsi="Arial" w:cs="Arial"/>
          <w:color w:val="000000" w:themeColor="text1"/>
          <w:lang w:val="en-GB"/>
        </w:rPr>
        <w:t xml:space="preserve">ed in Golgi, </w:t>
      </w:r>
      <w:r w:rsidR="00227DFB">
        <w:rPr>
          <w:rFonts w:ascii="Arial" w:hAnsi="Arial" w:cs="Arial"/>
          <w:color w:val="000000" w:themeColor="text1"/>
          <w:lang w:val="en-GB"/>
        </w:rPr>
        <w:t>and when mutated it is</w:t>
      </w:r>
      <w:r w:rsidR="00227DFB" w:rsidRPr="001764B1">
        <w:rPr>
          <w:rFonts w:ascii="Arial" w:hAnsi="Arial" w:cs="Arial"/>
          <w:color w:val="000000" w:themeColor="text1"/>
          <w:lang w:val="en-GB"/>
        </w:rPr>
        <w:t xml:space="preserve"> </w:t>
      </w:r>
      <w:r w:rsidR="001A187D" w:rsidRPr="001764B1">
        <w:rPr>
          <w:rFonts w:ascii="Arial" w:hAnsi="Arial" w:cs="Arial"/>
          <w:color w:val="000000" w:themeColor="text1"/>
          <w:lang w:val="en-GB"/>
        </w:rPr>
        <w:t>associated to</w:t>
      </w:r>
      <w:r w:rsidR="001833FF" w:rsidRPr="001764B1">
        <w:rPr>
          <w:rFonts w:ascii="Arial" w:hAnsi="Arial" w:cs="Arial"/>
          <w:color w:val="000000" w:themeColor="text1"/>
          <w:lang w:val="en-GB"/>
        </w:rPr>
        <w:t xml:space="preserve"> </w:t>
      </w:r>
      <w:r w:rsidR="00221D33" w:rsidRPr="001764B1">
        <w:rPr>
          <w:rFonts w:ascii="Arial" w:hAnsi="Arial" w:cs="Arial"/>
          <w:color w:val="000000" w:themeColor="text1"/>
          <w:lang w:val="en-GB"/>
        </w:rPr>
        <w:t xml:space="preserve">X-linked </w:t>
      </w:r>
      <w:proofErr w:type="spellStart"/>
      <w:r w:rsidR="001A187D" w:rsidRPr="001764B1">
        <w:rPr>
          <w:rFonts w:ascii="Arial" w:hAnsi="Arial" w:cs="Arial"/>
          <w:color w:val="000000" w:themeColor="text1"/>
          <w:lang w:val="en-GB"/>
        </w:rPr>
        <w:t>C</w:t>
      </w:r>
      <w:r w:rsidR="00452C47" w:rsidRPr="001764B1">
        <w:rPr>
          <w:rFonts w:ascii="Arial" w:hAnsi="Arial" w:cs="Arial"/>
          <w:color w:val="000000" w:themeColor="text1"/>
          <w:lang w:val="en-GB"/>
        </w:rPr>
        <w:t>hondrodisplasia</w:t>
      </w:r>
      <w:proofErr w:type="spellEnd"/>
      <w:r w:rsidR="00452C47" w:rsidRPr="001764B1">
        <w:rPr>
          <w:rFonts w:ascii="Arial" w:hAnsi="Arial" w:cs="Arial"/>
          <w:color w:val="000000" w:themeColor="text1"/>
          <w:lang w:val="en-GB"/>
        </w:rPr>
        <w:t xml:space="preserve"> </w:t>
      </w:r>
      <w:proofErr w:type="spellStart"/>
      <w:r w:rsidR="001A187D" w:rsidRPr="001764B1">
        <w:rPr>
          <w:rFonts w:ascii="Arial" w:hAnsi="Arial" w:cs="Arial"/>
          <w:color w:val="000000" w:themeColor="text1"/>
          <w:lang w:val="en-GB"/>
        </w:rPr>
        <w:t>P</w:t>
      </w:r>
      <w:r w:rsidR="00452C47" w:rsidRPr="001764B1">
        <w:rPr>
          <w:rFonts w:ascii="Arial" w:hAnsi="Arial" w:cs="Arial"/>
          <w:color w:val="000000" w:themeColor="text1"/>
          <w:lang w:val="en-GB"/>
        </w:rPr>
        <w:t>unctata</w:t>
      </w:r>
      <w:proofErr w:type="spellEnd"/>
      <w:r w:rsidR="00452C47" w:rsidRPr="001764B1">
        <w:rPr>
          <w:rFonts w:ascii="Arial" w:hAnsi="Arial" w:cs="Arial"/>
          <w:color w:val="000000" w:themeColor="text1"/>
          <w:lang w:val="en-GB"/>
        </w:rPr>
        <w:t xml:space="preserve"> (CDPX</w:t>
      </w:r>
      <w:r w:rsidR="00165452" w:rsidRPr="001764B1">
        <w:rPr>
          <w:rFonts w:ascii="Arial" w:hAnsi="Arial" w:cs="Arial"/>
          <w:color w:val="000000" w:themeColor="text1"/>
          <w:lang w:val="en-GB"/>
        </w:rPr>
        <w:t>)</w:t>
      </w:r>
      <w:r w:rsidR="00452C47" w:rsidRPr="001764B1">
        <w:rPr>
          <w:rFonts w:ascii="Arial" w:hAnsi="Arial" w:cs="Arial"/>
          <w:color w:val="000000" w:themeColor="text1"/>
          <w:lang w:val="en-GB"/>
        </w:rPr>
        <w:t>.</w:t>
      </w:r>
      <w:r w:rsidR="004446D1" w:rsidRPr="001764B1">
        <w:rPr>
          <w:rFonts w:ascii="Arial" w:hAnsi="Arial" w:cs="Arial"/>
          <w:color w:val="000000" w:themeColor="text1"/>
          <w:lang w:val="en-GB"/>
        </w:rPr>
        <w:t xml:space="preserve"> </w:t>
      </w:r>
      <w:r w:rsidR="0082698C" w:rsidRPr="001764B1">
        <w:rPr>
          <w:rFonts w:ascii="Arial" w:hAnsi="Arial" w:cs="Arial"/>
          <w:color w:val="000000" w:themeColor="text1"/>
          <w:lang w:val="en-GB"/>
        </w:rPr>
        <w:t xml:space="preserve">CDPX </w:t>
      </w:r>
      <w:r w:rsidR="001833FF" w:rsidRPr="001764B1">
        <w:rPr>
          <w:rFonts w:ascii="Arial" w:hAnsi="Arial" w:cs="Arial"/>
          <w:color w:val="000000" w:themeColor="text1"/>
          <w:lang w:val="en-GB"/>
        </w:rPr>
        <w:t xml:space="preserve">is </w:t>
      </w:r>
      <w:r w:rsidR="00452C47" w:rsidRPr="001764B1">
        <w:rPr>
          <w:rFonts w:ascii="Arial" w:hAnsi="Arial" w:cs="Arial"/>
          <w:color w:val="000000" w:themeColor="text1"/>
          <w:lang w:val="en-GB"/>
        </w:rPr>
        <w:t>characterized by aberrant bone mineralization</w:t>
      </w:r>
      <w:r w:rsidR="0036086D" w:rsidRPr="001764B1">
        <w:rPr>
          <w:rFonts w:ascii="Arial" w:hAnsi="Arial" w:cs="Arial"/>
          <w:color w:val="000000" w:themeColor="text1"/>
          <w:lang w:val="en-GB"/>
        </w:rPr>
        <w:t xml:space="preserve"> </w:t>
      </w:r>
      <w:r w:rsidR="00452C47" w:rsidRPr="001764B1">
        <w:rPr>
          <w:rFonts w:ascii="Arial" w:hAnsi="Arial" w:cs="Arial"/>
          <w:color w:val="000000" w:themeColor="text1"/>
          <w:lang w:val="en-GB"/>
        </w:rPr>
        <w:t>with</w:t>
      </w:r>
      <w:r w:rsidR="00961E95" w:rsidRPr="001764B1">
        <w:rPr>
          <w:rFonts w:ascii="Arial" w:hAnsi="Arial" w:cs="Arial"/>
          <w:color w:val="000000" w:themeColor="text1"/>
          <w:lang w:val="en-GB"/>
        </w:rPr>
        <w:t xml:space="preserve"> </w:t>
      </w:r>
      <w:r w:rsidR="00EA5B41" w:rsidRPr="001764B1">
        <w:rPr>
          <w:rFonts w:ascii="Arial" w:hAnsi="Arial" w:cs="Arial"/>
          <w:color w:val="000000" w:themeColor="text1"/>
          <w:lang w:val="en-GB"/>
        </w:rPr>
        <w:t>epiphyseal</w:t>
      </w:r>
      <w:r w:rsidR="00452C47" w:rsidRPr="001764B1">
        <w:rPr>
          <w:rFonts w:ascii="Arial" w:hAnsi="Arial" w:cs="Arial"/>
          <w:color w:val="000000" w:themeColor="text1"/>
          <w:lang w:val="en-GB"/>
        </w:rPr>
        <w:t xml:space="preserve"> </w:t>
      </w:r>
      <w:r w:rsidR="00E83852" w:rsidRPr="001764B1">
        <w:rPr>
          <w:rFonts w:ascii="Arial" w:hAnsi="Arial" w:cs="Arial"/>
          <w:color w:val="000000" w:themeColor="text1"/>
          <w:lang w:val="en-GB"/>
        </w:rPr>
        <w:t>punctate calcifications</w:t>
      </w:r>
      <w:r w:rsidR="00452C47" w:rsidRPr="001764B1">
        <w:rPr>
          <w:rFonts w:ascii="Arial" w:hAnsi="Arial" w:cs="Arial"/>
          <w:color w:val="000000" w:themeColor="text1"/>
          <w:lang w:val="en-GB"/>
        </w:rPr>
        <w:t>. Interestingly, an identical phenotype is obser</w:t>
      </w:r>
      <w:r w:rsidR="00F8526D" w:rsidRPr="001764B1">
        <w:rPr>
          <w:rFonts w:ascii="Arial" w:hAnsi="Arial" w:cs="Arial"/>
          <w:color w:val="000000" w:themeColor="text1"/>
          <w:lang w:val="en-GB"/>
        </w:rPr>
        <w:t>ved in W</w:t>
      </w:r>
      <w:r w:rsidR="001833FF" w:rsidRPr="001764B1">
        <w:rPr>
          <w:rFonts w:ascii="Arial" w:hAnsi="Arial" w:cs="Arial"/>
          <w:color w:val="000000" w:themeColor="text1"/>
          <w:lang w:val="en-GB"/>
        </w:rPr>
        <w:t>arfarin embryopathy</w:t>
      </w:r>
      <w:r w:rsidR="00CA3FF6" w:rsidRPr="001764B1">
        <w:rPr>
          <w:rFonts w:ascii="Arial" w:hAnsi="Arial" w:cs="Arial"/>
          <w:color w:val="000000" w:themeColor="text1"/>
          <w:lang w:val="en-GB"/>
        </w:rPr>
        <w:t xml:space="preserve"> (WE)</w:t>
      </w:r>
      <w:r w:rsidR="00452C47" w:rsidRPr="001764B1">
        <w:rPr>
          <w:rFonts w:ascii="Arial" w:hAnsi="Arial" w:cs="Arial"/>
          <w:lang w:val="en-GB"/>
        </w:rPr>
        <w:t xml:space="preserve">. </w:t>
      </w:r>
      <w:r w:rsidR="00165452" w:rsidRPr="001764B1">
        <w:rPr>
          <w:rFonts w:ascii="Arial" w:hAnsi="Arial" w:cs="Arial"/>
          <w:lang w:val="en-GB"/>
        </w:rPr>
        <w:t>Up to now,</w:t>
      </w:r>
      <w:r w:rsidR="00FF734A" w:rsidRPr="001764B1">
        <w:rPr>
          <w:rFonts w:ascii="Arial" w:hAnsi="Arial" w:cs="Arial"/>
          <w:lang w:val="en-GB"/>
        </w:rPr>
        <w:t xml:space="preserve"> </w:t>
      </w:r>
      <w:r w:rsidR="008E142A" w:rsidRPr="001764B1">
        <w:rPr>
          <w:rFonts w:ascii="Arial" w:hAnsi="Arial" w:cs="Arial"/>
          <w:lang w:val="en-GB"/>
        </w:rPr>
        <w:t xml:space="preserve">however neither </w:t>
      </w:r>
      <w:r w:rsidR="00227DFB">
        <w:rPr>
          <w:rFonts w:ascii="Arial" w:hAnsi="Arial" w:cs="Arial"/>
          <w:lang w:val="en-GB"/>
        </w:rPr>
        <w:t>ARSE</w:t>
      </w:r>
      <w:r w:rsidR="00227DFB" w:rsidRPr="001764B1">
        <w:rPr>
          <w:rFonts w:ascii="Arial" w:hAnsi="Arial" w:cs="Arial"/>
          <w:lang w:val="en-GB"/>
        </w:rPr>
        <w:t xml:space="preserve"> </w:t>
      </w:r>
      <w:r w:rsidR="00165452" w:rsidRPr="001764B1">
        <w:rPr>
          <w:rFonts w:ascii="Arial" w:hAnsi="Arial" w:cs="Arial"/>
          <w:lang w:val="en-GB"/>
        </w:rPr>
        <w:t xml:space="preserve">function </w:t>
      </w:r>
      <w:r w:rsidR="008E142A" w:rsidRPr="001764B1">
        <w:rPr>
          <w:rFonts w:ascii="Arial" w:hAnsi="Arial" w:cs="Arial"/>
          <w:lang w:val="en-GB"/>
        </w:rPr>
        <w:t>nor substrates are</w:t>
      </w:r>
      <w:r w:rsidR="00165452" w:rsidRPr="001764B1">
        <w:rPr>
          <w:rFonts w:ascii="Arial" w:hAnsi="Arial" w:cs="Arial"/>
          <w:lang w:val="en-GB"/>
        </w:rPr>
        <w:t xml:space="preserve"> known</w:t>
      </w:r>
      <w:r w:rsidR="008E142A" w:rsidRPr="001764B1">
        <w:rPr>
          <w:rFonts w:ascii="Arial" w:hAnsi="Arial" w:cs="Arial"/>
          <w:lang w:val="en-GB"/>
        </w:rPr>
        <w:t xml:space="preserve">. </w:t>
      </w:r>
    </w:p>
    <w:p w:rsidR="004446D1" w:rsidRPr="001764B1" w:rsidRDefault="008E142A" w:rsidP="007F4C95">
      <w:pPr>
        <w:shd w:val="clear" w:color="auto" w:fill="FFFFFF"/>
        <w:spacing w:after="0" w:line="264" w:lineRule="auto"/>
        <w:jc w:val="both"/>
        <w:rPr>
          <w:rFonts w:ascii="Arial" w:hAnsi="Arial" w:cs="Arial"/>
          <w:lang w:val="en-GB"/>
        </w:rPr>
      </w:pPr>
      <w:r w:rsidRPr="001764B1">
        <w:rPr>
          <w:rFonts w:ascii="Arial" w:hAnsi="Arial" w:cs="Arial"/>
          <w:lang w:val="en-GB"/>
        </w:rPr>
        <w:t>T</w:t>
      </w:r>
      <w:r w:rsidR="00165452" w:rsidRPr="001764B1">
        <w:rPr>
          <w:rFonts w:ascii="Arial" w:hAnsi="Arial" w:cs="Arial"/>
          <w:lang w:val="en-GB"/>
        </w:rPr>
        <w:t xml:space="preserve">he aim of this </w:t>
      </w:r>
      <w:r w:rsidR="00C85A01" w:rsidRPr="001764B1">
        <w:rPr>
          <w:rFonts w:ascii="Arial" w:hAnsi="Arial" w:cs="Arial"/>
          <w:lang w:val="en-GB"/>
        </w:rPr>
        <w:t>study</w:t>
      </w:r>
      <w:r w:rsidR="00165452" w:rsidRPr="001764B1">
        <w:rPr>
          <w:rFonts w:ascii="Arial" w:hAnsi="Arial" w:cs="Arial"/>
          <w:lang w:val="en-GB"/>
        </w:rPr>
        <w:t xml:space="preserve"> </w:t>
      </w:r>
      <w:r w:rsidR="007F4C95">
        <w:rPr>
          <w:rFonts w:ascii="Arial" w:hAnsi="Arial" w:cs="Arial"/>
          <w:lang w:val="en-GB"/>
        </w:rPr>
        <w:t>is</w:t>
      </w:r>
      <w:r w:rsidR="007F4C95" w:rsidRPr="001764B1">
        <w:rPr>
          <w:rFonts w:ascii="Arial" w:hAnsi="Arial" w:cs="Arial"/>
          <w:lang w:val="en-GB"/>
        </w:rPr>
        <w:t xml:space="preserve"> </w:t>
      </w:r>
      <w:r w:rsidR="00165452" w:rsidRPr="001764B1">
        <w:rPr>
          <w:rFonts w:ascii="Arial" w:hAnsi="Arial" w:cs="Arial"/>
          <w:lang w:val="en-GB"/>
        </w:rPr>
        <w:t xml:space="preserve">to </w:t>
      </w:r>
      <w:r w:rsidR="00C85A01" w:rsidRPr="001764B1">
        <w:rPr>
          <w:rFonts w:ascii="Arial" w:hAnsi="Arial" w:cs="Arial"/>
          <w:lang w:val="en-GB"/>
        </w:rPr>
        <w:t>define</w:t>
      </w:r>
      <w:r w:rsidR="00ED1072" w:rsidRPr="001764B1">
        <w:rPr>
          <w:rFonts w:ascii="Arial" w:hAnsi="Arial" w:cs="Arial"/>
          <w:lang w:val="en-GB"/>
        </w:rPr>
        <w:t xml:space="preserve"> </w:t>
      </w:r>
      <w:r w:rsidRPr="001764B1">
        <w:rPr>
          <w:rFonts w:ascii="Arial" w:hAnsi="Arial" w:cs="Arial"/>
          <w:lang w:val="en-GB"/>
        </w:rPr>
        <w:t xml:space="preserve">the </w:t>
      </w:r>
      <w:r w:rsidR="00165452" w:rsidRPr="001764B1">
        <w:rPr>
          <w:rFonts w:ascii="Arial" w:hAnsi="Arial" w:cs="Arial"/>
          <w:lang w:val="en-GB"/>
        </w:rPr>
        <w:t xml:space="preserve">function </w:t>
      </w:r>
      <w:r w:rsidRPr="001764B1">
        <w:rPr>
          <w:rFonts w:ascii="Arial" w:hAnsi="Arial" w:cs="Arial"/>
          <w:lang w:val="en-GB"/>
        </w:rPr>
        <w:t xml:space="preserve">of ARSE </w:t>
      </w:r>
      <w:r w:rsidR="00165452" w:rsidRPr="001764B1">
        <w:rPr>
          <w:rFonts w:ascii="Arial" w:hAnsi="Arial" w:cs="Arial"/>
          <w:lang w:val="en-GB"/>
        </w:rPr>
        <w:t>and</w:t>
      </w:r>
      <w:r w:rsidRPr="001764B1">
        <w:rPr>
          <w:rFonts w:ascii="Arial" w:hAnsi="Arial" w:cs="Arial"/>
          <w:lang w:val="en-GB"/>
        </w:rPr>
        <w:t xml:space="preserve"> to understand its role in</w:t>
      </w:r>
      <w:r w:rsidR="00165452" w:rsidRPr="001764B1">
        <w:rPr>
          <w:rFonts w:ascii="Arial" w:hAnsi="Arial" w:cs="Arial"/>
          <w:lang w:val="en-GB"/>
        </w:rPr>
        <w:t xml:space="preserve"> </w:t>
      </w:r>
      <w:r w:rsidR="00CA3FF6" w:rsidRPr="001764B1">
        <w:rPr>
          <w:rFonts w:ascii="Arial" w:hAnsi="Arial" w:cs="Arial"/>
          <w:lang w:val="en-GB"/>
        </w:rPr>
        <w:t>WE</w:t>
      </w:r>
      <w:r w:rsidR="00165452" w:rsidRPr="001764B1">
        <w:rPr>
          <w:rFonts w:ascii="Arial" w:hAnsi="Arial" w:cs="Arial"/>
          <w:lang w:val="en-GB"/>
        </w:rPr>
        <w:t xml:space="preserve">. </w:t>
      </w:r>
    </w:p>
    <w:p w:rsidR="00CA3FF6" w:rsidRPr="001764B1" w:rsidRDefault="00CF22B0" w:rsidP="007F4C95">
      <w:pPr>
        <w:shd w:val="clear" w:color="auto" w:fill="FFFFFF"/>
        <w:spacing w:after="0" w:line="264" w:lineRule="auto"/>
        <w:jc w:val="both"/>
        <w:rPr>
          <w:rFonts w:ascii="Arial" w:hAnsi="Arial" w:cs="Arial"/>
          <w:lang w:val="en-GB"/>
        </w:rPr>
      </w:pPr>
      <w:r w:rsidRPr="001764B1">
        <w:rPr>
          <w:rFonts w:ascii="Arial" w:hAnsi="Arial" w:cs="Arial"/>
          <w:color w:val="000000" w:themeColor="text1"/>
          <w:lang w:val="en-GB"/>
        </w:rPr>
        <w:t>The subcellular fractionation</w:t>
      </w:r>
      <w:r w:rsidR="007C08E1" w:rsidRPr="001764B1">
        <w:rPr>
          <w:rFonts w:ascii="Arial" w:hAnsi="Arial" w:cs="Arial"/>
          <w:color w:val="000000" w:themeColor="text1"/>
          <w:lang w:val="en-GB"/>
        </w:rPr>
        <w:t xml:space="preserve"> </w:t>
      </w:r>
      <w:r w:rsidR="00E070D3" w:rsidRPr="001764B1">
        <w:rPr>
          <w:rFonts w:ascii="Arial" w:hAnsi="Arial" w:cs="Arial"/>
          <w:color w:val="000000" w:themeColor="text1"/>
          <w:lang w:val="en-GB"/>
        </w:rPr>
        <w:t xml:space="preserve">and immunofluorescence </w:t>
      </w:r>
      <w:r w:rsidR="007F4C95">
        <w:rPr>
          <w:rFonts w:ascii="Arial" w:hAnsi="Arial" w:cs="Arial"/>
          <w:color w:val="000000" w:themeColor="text1"/>
          <w:lang w:val="en-GB"/>
        </w:rPr>
        <w:t>experiments localized</w:t>
      </w:r>
      <w:r w:rsidR="007F4C95" w:rsidRPr="001764B1">
        <w:rPr>
          <w:rFonts w:ascii="Arial" w:hAnsi="Arial" w:cs="Arial"/>
          <w:color w:val="000000" w:themeColor="text1"/>
          <w:lang w:val="en-GB"/>
        </w:rPr>
        <w:t xml:space="preserve"> </w:t>
      </w:r>
      <w:r w:rsidR="007C08E1" w:rsidRPr="001764B1">
        <w:rPr>
          <w:rFonts w:ascii="Arial" w:hAnsi="Arial" w:cs="Arial"/>
          <w:color w:val="000000" w:themeColor="text1"/>
          <w:lang w:val="en-GB"/>
        </w:rPr>
        <w:t>ARSE in the trans</w:t>
      </w:r>
      <w:r w:rsidR="00D20220" w:rsidRPr="001764B1">
        <w:rPr>
          <w:rFonts w:ascii="Arial" w:hAnsi="Arial" w:cs="Arial"/>
          <w:color w:val="000000" w:themeColor="text1"/>
          <w:lang w:val="en-GB"/>
        </w:rPr>
        <w:t>-G</w:t>
      </w:r>
      <w:r w:rsidR="007C08E1" w:rsidRPr="001764B1">
        <w:rPr>
          <w:rFonts w:ascii="Arial" w:hAnsi="Arial" w:cs="Arial"/>
          <w:color w:val="000000" w:themeColor="text1"/>
          <w:lang w:val="en-GB"/>
        </w:rPr>
        <w:t xml:space="preserve">olgi network. </w:t>
      </w:r>
      <w:r w:rsidR="008E142A" w:rsidRPr="001764B1">
        <w:rPr>
          <w:rFonts w:ascii="Arial" w:hAnsi="Arial" w:cs="Arial"/>
          <w:color w:val="000000" w:themeColor="text1"/>
          <w:lang w:val="en-GB"/>
        </w:rPr>
        <w:t xml:space="preserve">Consistently, </w:t>
      </w:r>
      <w:r w:rsidR="00A7167A">
        <w:rPr>
          <w:rFonts w:ascii="Arial" w:hAnsi="Arial" w:cs="Arial"/>
          <w:color w:val="000000" w:themeColor="text1"/>
          <w:lang w:val="en-GB"/>
        </w:rPr>
        <w:t xml:space="preserve">a very high </w:t>
      </w:r>
      <w:r w:rsidR="008E142A" w:rsidRPr="001764B1">
        <w:rPr>
          <w:rFonts w:ascii="Arial" w:hAnsi="Arial" w:cs="Arial"/>
          <w:color w:val="000000" w:themeColor="text1"/>
          <w:lang w:val="en-GB"/>
        </w:rPr>
        <w:t xml:space="preserve">ARSE sulfatase </w:t>
      </w:r>
      <w:r w:rsidR="001C6232" w:rsidRPr="001764B1">
        <w:rPr>
          <w:rFonts w:ascii="Arial" w:hAnsi="Arial" w:cs="Arial"/>
          <w:color w:val="000000" w:themeColor="text1"/>
          <w:lang w:val="en-GB"/>
        </w:rPr>
        <w:t xml:space="preserve">activity </w:t>
      </w:r>
      <w:r w:rsidR="00A7167A">
        <w:rPr>
          <w:rFonts w:ascii="Arial" w:hAnsi="Arial" w:cs="Arial"/>
          <w:color w:val="000000" w:themeColor="text1"/>
          <w:lang w:val="en-GB"/>
        </w:rPr>
        <w:t>was</w:t>
      </w:r>
      <w:r w:rsidR="00A7167A" w:rsidRPr="001764B1">
        <w:rPr>
          <w:rFonts w:ascii="Arial" w:hAnsi="Arial" w:cs="Arial"/>
          <w:color w:val="000000" w:themeColor="text1"/>
          <w:lang w:val="en-GB"/>
        </w:rPr>
        <w:t xml:space="preserve"> </w:t>
      </w:r>
      <w:r w:rsidR="00A7167A">
        <w:rPr>
          <w:rFonts w:ascii="Arial" w:hAnsi="Arial" w:cs="Arial"/>
          <w:color w:val="000000" w:themeColor="text1"/>
          <w:lang w:val="en-GB"/>
        </w:rPr>
        <w:t xml:space="preserve">detected in </w:t>
      </w:r>
      <w:r w:rsidR="00D02FAA" w:rsidRPr="001764B1">
        <w:rPr>
          <w:rFonts w:ascii="Arial" w:hAnsi="Arial" w:cs="Arial"/>
          <w:color w:val="000000" w:themeColor="text1"/>
          <w:lang w:val="en-GB"/>
        </w:rPr>
        <w:t xml:space="preserve">the Golgi </w:t>
      </w:r>
      <w:r w:rsidR="00A7167A">
        <w:rPr>
          <w:rFonts w:ascii="Arial" w:hAnsi="Arial" w:cs="Arial"/>
          <w:color w:val="000000" w:themeColor="text1"/>
          <w:lang w:val="en-GB"/>
        </w:rPr>
        <w:t>fraction isolated from</w:t>
      </w:r>
      <w:r w:rsidR="00A7167A" w:rsidRPr="001764B1">
        <w:rPr>
          <w:rFonts w:ascii="Arial" w:hAnsi="Arial" w:cs="Arial"/>
          <w:color w:val="000000" w:themeColor="text1"/>
          <w:lang w:val="en-GB"/>
        </w:rPr>
        <w:t xml:space="preserve"> </w:t>
      </w:r>
      <w:r w:rsidR="00A7167A">
        <w:rPr>
          <w:rFonts w:ascii="Arial" w:hAnsi="Arial" w:cs="Arial"/>
          <w:color w:val="000000" w:themeColor="text1"/>
          <w:lang w:val="en-GB"/>
        </w:rPr>
        <w:t xml:space="preserve">rat </w:t>
      </w:r>
      <w:r w:rsidR="00A7167A" w:rsidRPr="001764B1">
        <w:rPr>
          <w:rFonts w:ascii="Arial" w:hAnsi="Arial" w:cs="Arial"/>
          <w:color w:val="000000" w:themeColor="text1"/>
          <w:lang w:val="en-GB"/>
        </w:rPr>
        <w:t>chondrocytes (RCS)</w:t>
      </w:r>
      <w:r w:rsidR="00A7167A">
        <w:rPr>
          <w:rFonts w:ascii="Arial" w:hAnsi="Arial" w:cs="Arial"/>
          <w:color w:val="000000" w:themeColor="text1"/>
          <w:lang w:val="en-GB"/>
        </w:rPr>
        <w:t>.</w:t>
      </w:r>
      <w:r w:rsidR="00A7167A" w:rsidRPr="001764B1">
        <w:rPr>
          <w:rFonts w:ascii="Arial" w:hAnsi="Arial" w:cs="Arial"/>
          <w:color w:val="000000" w:themeColor="text1"/>
          <w:lang w:val="en-GB"/>
        </w:rPr>
        <w:t xml:space="preserve"> </w:t>
      </w:r>
      <w:r w:rsidR="0082698C" w:rsidRPr="001764B1">
        <w:rPr>
          <w:rFonts w:ascii="Arial" w:hAnsi="Arial" w:cs="Arial"/>
          <w:color w:val="000000" w:themeColor="text1"/>
          <w:lang w:val="en-GB"/>
        </w:rPr>
        <w:t xml:space="preserve">. </w:t>
      </w:r>
      <w:r w:rsidR="007C08E1" w:rsidRPr="001764B1">
        <w:rPr>
          <w:rFonts w:ascii="Arial" w:hAnsi="Arial" w:cs="Arial"/>
          <w:color w:val="000000" w:themeColor="text1"/>
          <w:lang w:val="en-GB"/>
        </w:rPr>
        <w:t xml:space="preserve">Interestingly, warfarin </w:t>
      </w:r>
      <w:r w:rsidR="008E142A" w:rsidRPr="001764B1">
        <w:rPr>
          <w:rFonts w:ascii="Arial" w:hAnsi="Arial" w:cs="Arial"/>
          <w:color w:val="000000" w:themeColor="text1"/>
          <w:lang w:val="en-GB"/>
        </w:rPr>
        <w:t xml:space="preserve">administration </w:t>
      </w:r>
      <w:r w:rsidR="007C08E1" w:rsidRPr="001764B1">
        <w:rPr>
          <w:rFonts w:ascii="Arial" w:hAnsi="Arial" w:cs="Arial"/>
          <w:color w:val="000000" w:themeColor="text1"/>
          <w:lang w:val="en-GB"/>
        </w:rPr>
        <w:t>inhibit</w:t>
      </w:r>
      <w:r w:rsidR="00D02FAA" w:rsidRPr="001764B1">
        <w:rPr>
          <w:rFonts w:ascii="Arial" w:hAnsi="Arial" w:cs="Arial"/>
          <w:color w:val="000000" w:themeColor="text1"/>
          <w:lang w:val="en-GB"/>
        </w:rPr>
        <w:t>ed</w:t>
      </w:r>
      <w:r w:rsidR="007C08E1" w:rsidRPr="001764B1">
        <w:rPr>
          <w:rFonts w:ascii="Arial" w:hAnsi="Arial" w:cs="Arial"/>
          <w:color w:val="000000" w:themeColor="text1"/>
          <w:lang w:val="en-GB"/>
        </w:rPr>
        <w:t xml:space="preserve"> </w:t>
      </w:r>
      <w:r w:rsidR="00D02FAA" w:rsidRPr="001764B1">
        <w:rPr>
          <w:rFonts w:ascii="Arial" w:hAnsi="Arial" w:cs="Arial"/>
          <w:color w:val="000000" w:themeColor="text1"/>
          <w:lang w:val="en-GB"/>
        </w:rPr>
        <w:t xml:space="preserve">the </w:t>
      </w:r>
      <w:r w:rsidR="00074E8E" w:rsidRPr="001764B1">
        <w:rPr>
          <w:rFonts w:ascii="Arial" w:hAnsi="Arial" w:cs="Arial"/>
          <w:color w:val="000000" w:themeColor="text1"/>
          <w:lang w:val="en-GB"/>
        </w:rPr>
        <w:t xml:space="preserve">ARSE </w:t>
      </w:r>
      <w:r w:rsidR="00D02FAA" w:rsidRPr="001764B1">
        <w:rPr>
          <w:rFonts w:ascii="Arial" w:hAnsi="Arial" w:cs="Arial"/>
          <w:color w:val="000000" w:themeColor="text1"/>
          <w:lang w:val="en-GB"/>
        </w:rPr>
        <w:t>enzymatic activity,</w:t>
      </w:r>
      <w:r w:rsidR="007C08E1" w:rsidRPr="001764B1">
        <w:rPr>
          <w:rFonts w:ascii="Arial" w:hAnsi="Arial" w:cs="Arial"/>
          <w:color w:val="000000" w:themeColor="text1"/>
          <w:lang w:val="en-GB"/>
        </w:rPr>
        <w:t xml:space="preserve"> both in the total cell lysate and </w:t>
      </w:r>
      <w:r w:rsidRPr="001764B1">
        <w:rPr>
          <w:rFonts w:ascii="Arial" w:hAnsi="Arial" w:cs="Arial"/>
          <w:color w:val="000000" w:themeColor="text1"/>
          <w:lang w:val="en-GB"/>
        </w:rPr>
        <w:t xml:space="preserve">in </w:t>
      </w:r>
      <w:r w:rsidR="00D02FAA" w:rsidRPr="001764B1">
        <w:rPr>
          <w:rFonts w:ascii="Arial" w:hAnsi="Arial" w:cs="Arial"/>
          <w:color w:val="000000" w:themeColor="text1"/>
          <w:lang w:val="en-GB"/>
        </w:rPr>
        <w:t>Golgi extracts.</w:t>
      </w:r>
      <w:r w:rsidR="00BD3422">
        <w:rPr>
          <w:rFonts w:ascii="Arial" w:hAnsi="Arial" w:cs="Arial"/>
          <w:color w:val="000000" w:themeColor="text1"/>
          <w:lang w:val="en-GB"/>
        </w:rPr>
        <w:t xml:space="preserve"> </w:t>
      </w:r>
      <w:r w:rsidR="00D611F7">
        <w:rPr>
          <w:rFonts w:ascii="Arial" w:hAnsi="Arial" w:cs="Arial"/>
          <w:color w:val="000000" w:themeColor="text1"/>
          <w:lang w:val="en-GB"/>
        </w:rPr>
        <w:t xml:space="preserve">In search for the ARSE substrates we have analysed </w:t>
      </w:r>
      <w:r w:rsidR="00BD3422">
        <w:rPr>
          <w:rFonts w:ascii="Arial" w:hAnsi="Arial" w:cs="Arial"/>
          <w:color w:val="000000" w:themeColor="text1"/>
          <w:lang w:val="en-GB"/>
        </w:rPr>
        <w:t>t</w:t>
      </w:r>
      <w:r w:rsidR="00074E8E" w:rsidRPr="001764B1">
        <w:rPr>
          <w:rFonts w:ascii="Arial" w:hAnsi="Arial" w:cs="Arial"/>
          <w:color w:val="000000" w:themeColor="text1"/>
          <w:lang w:val="en-GB"/>
        </w:rPr>
        <w:t>he</w:t>
      </w:r>
      <w:r w:rsidR="00BD3422">
        <w:rPr>
          <w:rFonts w:ascii="Arial" w:hAnsi="Arial" w:cs="Arial"/>
          <w:color w:val="000000" w:themeColor="text1"/>
          <w:lang w:val="en-GB"/>
        </w:rPr>
        <w:t xml:space="preserve"> </w:t>
      </w:r>
      <w:proofErr w:type="spellStart"/>
      <w:r w:rsidR="00074E8E" w:rsidRPr="001764B1">
        <w:rPr>
          <w:rFonts w:ascii="Arial" w:hAnsi="Arial" w:cs="Arial"/>
          <w:color w:val="000000" w:themeColor="text1"/>
          <w:lang w:val="en-GB"/>
        </w:rPr>
        <w:t>sulfation</w:t>
      </w:r>
      <w:proofErr w:type="spellEnd"/>
      <w:r w:rsidR="00074E8E" w:rsidRPr="001764B1">
        <w:rPr>
          <w:rFonts w:ascii="Arial" w:hAnsi="Arial" w:cs="Arial"/>
          <w:color w:val="000000" w:themeColor="text1"/>
          <w:lang w:val="en-GB"/>
        </w:rPr>
        <w:t xml:space="preserve"> states of </w:t>
      </w:r>
      <w:r w:rsidR="00074E8E" w:rsidRPr="001764B1">
        <w:rPr>
          <w:rFonts w:ascii="Arial" w:hAnsi="Arial" w:cs="Arial"/>
          <w:lang w:val="en-GB"/>
        </w:rPr>
        <w:t xml:space="preserve">extracellular matrix components </w:t>
      </w:r>
      <w:r w:rsidR="002E1203" w:rsidRPr="001764B1">
        <w:rPr>
          <w:rFonts w:ascii="Arial" w:hAnsi="Arial" w:cs="Arial"/>
          <w:lang w:val="en-GB"/>
        </w:rPr>
        <w:t>by</w:t>
      </w:r>
      <w:r w:rsidR="0095166D" w:rsidRPr="001764B1">
        <w:rPr>
          <w:rFonts w:ascii="Arial" w:hAnsi="Arial" w:cs="Arial"/>
          <w:lang w:val="en-GB"/>
        </w:rPr>
        <w:t xml:space="preserve"> H</w:t>
      </w:r>
      <w:r w:rsidR="0095166D" w:rsidRPr="001764B1">
        <w:rPr>
          <w:rStyle w:val="Enfasigrassetto"/>
          <w:rFonts w:ascii="Arial" w:hAnsi="Arial" w:cs="Arial"/>
          <w:b w:val="0"/>
          <w:lang w:val="en"/>
        </w:rPr>
        <w:t>igh Performance Liquid Chromatography</w:t>
      </w:r>
      <w:r w:rsidR="001764B1" w:rsidRPr="001764B1">
        <w:rPr>
          <w:rStyle w:val="Enfasigrassetto"/>
          <w:rFonts w:ascii="Arial" w:hAnsi="Arial" w:cs="Arial"/>
          <w:b w:val="0"/>
          <w:lang w:val="en"/>
        </w:rPr>
        <w:t xml:space="preserve"> (HPLC)</w:t>
      </w:r>
      <w:r w:rsidR="002E1203" w:rsidRPr="001764B1">
        <w:rPr>
          <w:rFonts w:ascii="Arial" w:hAnsi="Arial" w:cs="Arial"/>
          <w:lang w:val="en-GB"/>
        </w:rPr>
        <w:t xml:space="preserve"> </w:t>
      </w:r>
      <w:r w:rsidR="00074E8E" w:rsidRPr="001764B1">
        <w:rPr>
          <w:rFonts w:ascii="Arial" w:hAnsi="Arial" w:cs="Arial"/>
          <w:lang w:val="en-GB"/>
        </w:rPr>
        <w:t>from</w:t>
      </w:r>
      <w:r w:rsidR="007C08E1" w:rsidRPr="001764B1">
        <w:rPr>
          <w:rFonts w:ascii="Arial" w:hAnsi="Arial" w:cs="Arial"/>
          <w:lang w:val="en-GB"/>
        </w:rPr>
        <w:t xml:space="preserve"> </w:t>
      </w:r>
      <w:r w:rsidR="00247A9D" w:rsidRPr="001764B1">
        <w:rPr>
          <w:rFonts w:ascii="Arial" w:hAnsi="Arial" w:cs="Arial"/>
          <w:lang w:val="en-GB"/>
        </w:rPr>
        <w:t>RCS</w:t>
      </w:r>
      <w:r w:rsidR="00414008" w:rsidRPr="001764B1">
        <w:rPr>
          <w:rFonts w:ascii="Arial" w:hAnsi="Arial" w:cs="Arial"/>
          <w:lang w:val="en-GB"/>
        </w:rPr>
        <w:t xml:space="preserve"> </w:t>
      </w:r>
      <w:r w:rsidR="00C018B4" w:rsidRPr="001764B1">
        <w:rPr>
          <w:rFonts w:ascii="Arial" w:hAnsi="Arial" w:cs="Arial"/>
          <w:lang w:val="en-GB"/>
        </w:rPr>
        <w:t>wild type (</w:t>
      </w:r>
      <w:r w:rsidR="00414008" w:rsidRPr="001764B1">
        <w:rPr>
          <w:rFonts w:ascii="Arial" w:hAnsi="Arial" w:cs="Arial"/>
          <w:lang w:val="en-GB"/>
        </w:rPr>
        <w:t>WT</w:t>
      </w:r>
      <w:r w:rsidR="00C018B4" w:rsidRPr="001764B1">
        <w:rPr>
          <w:rFonts w:ascii="Arial" w:hAnsi="Arial" w:cs="Arial"/>
          <w:lang w:val="en-GB"/>
        </w:rPr>
        <w:t>)</w:t>
      </w:r>
      <w:r w:rsidR="00414008" w:rsidRPr="001764B1">
        <w:rPr>
          <w:rFonts w:ascii="Arial" w:hAnsi="Arial" w:cs="Arial"/>
          <w:lang w:val="en-GB"/>
        </w:rPr>
        <w:t>, overexpressing</w:t>
      </w:r>
      <w:r w:rsidR="00401B4B" w:rsidRPr="001764B1">
        <w:rPr>
          <w:rFonts w:ascii="Arial" w:hAnsi="Arial" w:cs="Arial"/>
          <w:lang w:val="en-GB"/>
        </w:rPr>
        <w:t xml:space="preserve"> (OE)</w:t>
      </w:r>
      <w:r w:rsidR="00414008" w:rsidRPr="001764B1">
        <w:rPr>
          <w:rFonts w:ascii="Arial" w:hAnsi="Arial" w:cs="Arial"/>
          <w:lang w:val="en-GB"/>
        </w:rPr>
        <w:t xml:space="preserve"> and </w:t>
      </w:r>
      <w:r w:rsidR="00074E8E" w:rsidRPr="001764B1">
        <w:rPr>
          <w:rFonts w:ascii="Arial" w:hAnsi="Arial" w:cs="Arial"/>
          <w:lang w:val="en-GB"/>
        </w:rPr>
        <w:t>silenced</w:t>
      </w:r>
      <w:r w:rsidR="00414008" w:rsidRPr="001764B1">
        <w:rPr>
          <w:rFonts w:ascii="Arial" w:hAnsi="Arial" w:cs="Arial"/>
          <w:lang w:val="en-GB"/>
        </w:rPr>
        <w:t xml:space="preserve"> (KD) </w:t>
      </w:r>
      <w:r w:rsidR="003D365C" w:rsidRPr="001764B1">
        <w:rPr>
          <w:rFonts w:ascii="Arial" w:hAnsi="Arial" w:cs="Arial"/>
          <w:lang w:val="en-GB"/>
        </w:rPr>
        <w:t xml:space="preserve">for </w:t>
      </w:r>
      <w:r w:rsidR="003D365C" w:rsidRPr="001764B1">
        <w:rPr>
          <w:rFonts w:ascii="Arial" w:hAnsi="Arial" w:cs="Arial"/>
          <w:i/>
          <w:lang w:val="en-GB"/>
        </w:rPr>
        <w:t>ARSE</w:t>
      </w:r>
      <w:r w:rsidR="007C08E1" w:rsidRPr="001764B1">
        <w:rPr>
          <w:rFonts w:ascii="Arial" w:hAnsi="Arial" w:cs="Arial"/>
          <w:lang w:val="en-GB"/>
        </w:rPr>
        <w:t>.</w:t>
      </w:r>
      <w:r w:rsidR="007E7A1B" w:rsidRPr="001764B1">
        <w:rPr>
          <w:rFonts w:ascii="Arial" w:hAnsi="Arial" w:cs="Arial"/>
          <w:lang w:val="en-GB"/>
        </w:rPr>
        <w:t xml:space="preserve"> </w:t>
      </w:r>
      <w:r w:rsidR="002E1203" w:rsidRPr="001764B1">
        <w:rPr>
          <w:rFonts w:ascii="Arial" w:hAnsi="Arial" w:cs="Arial"/>
          <w:lang w:val="en-GB"/>
        </w:rPr>
        <w:t xml:space="preserve">This analysis </w:t>
      </w:r>
      <w:r w:rsidR="004446D1" w:rsidRPr="001764B1">
        <w:rPr>
          <w:rFonts w:ascii="Arial" w:hAnsi="Arial" w:cs="Arial"/>
          <w:lang w:val="en-GB"/>
        </w:rPr>
        <w:t xml:space="preserve">showed </w:t>
      </w:r>
      <w:r w:rsidR="00074E8E" w:rsidRPr="001764B1">
        <w:rPr>
          <w:rFonts w:ascii="Arial" w:hAnsi="Arial" w:cs="Arial"/>
          <w:lang w:val="en-GB"/>
        </w:rPr>
        <w:t xml:space="preserve">differences in the </w:t>
      </w:r>
      <w:r w:rsidR="00BD3422">
        <w:rPr>
          <w:rFonts w:ascii="Arial" w:hAnsi="Arial" w:cs="Arial"/>
          <w:lang w:val="en-GB"/>
        </w:rPr>
        <w:t xml:space="preserve">levels of </w:t>
      </w:r>
      <w:proofErr w:type="spellStart"/>
      <w:r w:rsidR="00074E8E" w:rsidRPr="001764B1">
        <w:rPr>
          <w:rFonts w:ascii="Arial" w:hAnsi="Arial" w:cs="Arial"/>
          <w:lang w:val="en-GB"/>
        </w:rPr>
        <w:t>sulfation</w:t>
      </w:r>
      <w:proofErr w:type="spellEnd"/>
      <w:r w:rsidR="00074E8E" w:rsidRPr="001764B1">
        <w:rPr>
          <w:rFonts w:ascii="Arial" w:hAnsi="Arial" w:cs="Arial"/>
          <w:lang w:val="en-GB"/>
        </w:rPr>
        <w:t xml:space="preserve"> of specific GAGs. </w:t>
      </w:r>
    </w:p>
    <w:p w:rsidR="0095166D" w:rsidRPr="001764B1" w:rsidRDefault="00CA3FF6" w:rsidP="007F4C95">
      <w:pPr>
        <w:shd w:val="clear" w:color="auto" w:fill="FFFFFF"/>
        <w:spacing w:after="0" w:line="264" w:lineRule="auto"/>
        <w:jc w:val="both"/>
        <w:rPr>
          <w:rFonts w:ascii="Arial" w:hAnsi="Arial" w:cs="Arial"/>
          <w:lang w:val="en-GB"/>
        </w:rPr>
      </w:pPr>
      <w:r w:rsidRPr="001764B1">
        <w:rPr>
          <w:rFonts w:ascii="Arial" w:hAnsi="Arial" w:cs="Arial"/>
          <w:lang w:val="en-GB"/>
        </w:rPr>
        <w:t>In conclusion, ARSE is a sulfatase localized in the trans-Golgi network</w:t>
      </w:r>
      <w:r w:rsidR="00837702">
        <w:rPr>
          <w:rFonts w:ascii="Arial" w:hAnsi="Arial" w:cs="Arial"/>
          <w:lang w:val="en-GB"/>
        </w:rPr>
        <w:t xml:space="preserve"> that may regulate the</w:t>
      </w:r>
      <w:r w:rsidRPr="001764B1">
        <w:rPr>
          <w:rFonts w:ascii="Arial" w:hAnsi="Arial" w:cs="Arial"/>
          <w:lang w:val="en-GB"/>
        </w:rPr>
        <w:t xml:space="preserve"> </w:t>
      </w:r>
      <w:proofErr w:type="spellStart"/>
      <w:r w:rsidR="00837702">
        <w:rPr>
          <w:rFonts w:ascii="Arial" w:hAnsi="Arial" w:cs="Arial"/>
          <w:lang w:val="en-GB"/>
        </w:rPr>
        <w:t>sulfation</w:t>
      </w:r>
      <w:proofErr w:type="spellEnd"/>
      <w:r w:rsidR="00837702">
        <w:rPr>
          <w:rFonts w:ascii="Arial" w:hAnsi="Arial" w:cs="Arial"/>
          <w:lang w:val="en-GB"/>
        </w:rPr>
        <w:t xml:space="preserve"> state </w:t>
      </w:r>
      <w:r w:rsidR="0095166D" w:rsidRPr="001764B1">
        <w:rPr>
          <w:rFonts w:ascii="Arial" w:hAnsi="Arial" w:cs="Arial"/>
          <w:lang w:val="en-GB"/>
        </w:rPr>
        <w:t>of specific GAGs in the cartilage</w:t>
      </w:r>
      <w:r w:rsidR="00837702">
        <w:rPr>
          <w:rFonts w:ascii="Arial" w:hAnsi="Arial" w:cs="Arial"/>
          <w:lang w:val="en-GB"/>
        </w:rPr>
        <w:t xml:space="preserve"> during development</w:t>
      </w:r>
      <w:r w:rsidR="006B19C2">
        <w:rPr>
          <w:rFonts w:ascii="Arial" w:hAnsi="Arial" w:cs="Arial"/>
          <w:lang w:val="en-GB"/>
        </w:rPr>
        <w:t>.</w:t>
      </w:r>
    </w:p>
    <w:p w:rsidR="008057E0" w:rsidRPr="001764B1" w:rsidRDefault="008057E0" w:rsidP="008057E0">
      <w:pPr>
        <w:rPr>
          <w:rFonts w:ascii="Arial" w:hAnsi="Arial" w:cs="Arial"/>
          <w:lang w:val="en-GB"/>
        </w:rPr>
      </w:pPr>
    </w:p>
    <w:p w:rsidR="009005C3" w:rsidRDefault="009005C3" w:rsidP="008057E0">
      <w:pPr>
        <w:rPr>
          <w:lang w:val="en-GB"/>
        </w:rPr>
      </w:pPr>
    </w:p>
    <w:p w:rsidR="009005C3" w:rsidRDefault="009005C3" w:rsidP="008057E0">
      <w:pPr>
        <w:rPr>
          <w:lang w:val="en-GB"/>
        </w:rPr>
      </w:pPr>
    </w:p>
    <w:p w:rsidR="009005C3" w:rsidRPr="00F82F9E" w:rsidRDefault="009005C3" w:rsidP="008057E0">
      <w:pPr>
        <w:rPr>
          <w:lang w:val="en-GB"/>
        </w:rPr>
      </w:pPr>
    </w:p>
    <w:sectPr w:rsidR="009005C3" w:rsidRPr="00F82F9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4E"/>
    <w:family w:val="auto"/>
    <w:pitch w:val="variable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0554B6"/>
    <w:multiLevelType w:val="multilevel"/>
    <w:tmpl w:val="38300F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53C56F7"/>
    <w:multiLevelType w:val="multilevel"/>
    <w:tmpl w:val="229AEB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C7879AB"/>
    <w:multiLevelType w:val="multilevel"/>
    <w:tmpl w:val="F3A80C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2F9E"/>
    <w:rsid w:val="00003CE0"/>
    <w:rsid w:val="000277D8"/>
    <w:rsid w:val="000702A7"/>
    <w:rsid w:val="000749FD"/>
    <w:rsid w:val="00074E8E"/>
    <w:rsid w:val="00095BEC"/>
    <w:rsid w:val="000C6FB1"/>
    <w:rsid w:val="00165452"/>
    <w:rsid w:val="00165863"/>
    <w:rsid w:val="001764B1"/>
    <w:rsid w:val="001833FF"/>
    <w:rsid w:val="001917F7"/>
    <w:rsid w:val="001A187D"/>
    <w:rsid w:val="001C6232"/>
    <w:rsid w:val="00221D33"/>
    <w:rsid w:val="00227DFB"/>
    <w:rsid w:val="00231AB4"/>
    <w:rsid w:val="00247A9D"/>
    <w:rsid w:val="00284661"/>
    <w:rsid w:val="00286EB6"/>
    <w:rsid w:val="002A0D42"/>
    <w:rsid w:val="002E1203"/>
    <w:rsid w:val="0034683F"/>
    <w:rsid w:val="0036086D"/>
    <w:rsid w:val="00371558"/>
    <w:rsid w:val="003A0435"/>
    <w:rsid w:val="003D365C"/>
    <w:rsid w:val="003E621A"/>
    <w:rsid w:val="00401B4B"/>
    <w:rsid w:val="00414008"/>
    <w:rsid w:val="004446D1"/>
    <w:rsid w:val="00452C47"/>
    <w:rsid w:val="00461BD4"/>
    <w:rsid w:val="0046232E"/>
    <w:rsid w:val="0047586E"/>
    <w:rsid w:val="00480244"/>
    <w:rsid w:val="004A14EE"/>
    <w:rsid w:val="004B425C"/>
    <w:rsid w:val="00555587"/>
    <w:rsid w:val="005662EC"/>
    <w:rsid w:val="0059375A"/>
    <w:rsid w:val="005A373C"/>
    <w:rsid w:val="005E7376"/>
    <w:rsid w:val="006072BF"/>
    <w:rsid w:val="006272A4"/>
    <w:rsid w:val="006B19C2"/>
    <w:rsid w:val="006C71D2"/>
    <w:rsid w:val="006D67FF"/>
    <w:rsid w:val="00743552"/>
    <w:rsid w:val="00787223"/>
    <w:rsid w:val="007A2B28"/>
    <w:rsid w:val="007C08E1"/>
    <w:rsid w:val="007E7A1B"/>
    <w:rsid w:val="007F4C95"/>
    <w:rsid w:val="008057E0"/>
    <w:rsid w:val="0082698C"/>
    <w:rsid w:val="00837702"/>
    <w:rsid w:val="008B4084"/>
    <w:rsid w:val="008C52BE"/>
    <w:rsid w:val="008C6C66"/>
    <w:rsid w:val="008E142A"/>
    <w:rsid w:val="009005C3"/>
    <w:rsid w:val="0091308D"/>
    <w:rsid w:val="0095166D"/>
    <w:rsid w:val="00961E95"/>
    <w:rsid w:val="00963335"/>
    <w:rsid w:val="009A6887"/>
    <w:rsid w:val="009C77C4"/>
    <w:rsid w:val="009E1992"/>
    <w:rsid w:val="00A649F4"/>
    <w:rsid w:val="00A7167A"/>
    <w:rsid w:val="00AD35F4"/>
    <w:rsid w:val="00B0233E"/>
    <w:rsid w:val="00B819E4"/>
    <w:rsid w:val="00B932C2"/>
    <w:rsid w:val="00BD077D"/>
    <w:rsid w:val="00BD3422"/>
    <w:rsid w:val="00C018B4"/>
    <w:rsid w:val="00C06AEB"/>
    <w:rsid w:val="00C43AE6"/>
    <w:rsid w:val="00C51065"/>
    <w:rsid w:val="00C600A9"/>
    <w:rsid w:val="00C670CD"/>
    <w:rsid w:val="00C85A01"/>
    <w:rsid w:val="00C85DC5"/>
    <w:rsid w:val="00CA3FF6"/>
    <w:rsid w:val="00CA77CE"/>
    <w:rsid w:val="00CB236B"/>
    <w:rsid w:val="00CE239F"/>
    <w:rsid w:val="00CF22B0"/>
    <w:rsid w:val="00D02FAA"/>
    <w:rsid w:val="00D20220"/>
    <w:rsid w:val="00D24DAB"/>
    <w:rsid w:val="00D57132"/>
    <w:rsid w:val="00D611F7"/>
    <w:rsid w:val="00D716C7"/>
    <w:rsid w:val="00D92ECE"/>
    <w:rsid w:val="00E04244"/>
    <w:rsid w:val="00E070D3"/>
    <w:rsid w:val="00E15095"/>
    <w:rsid w:val="00E35803"/>
    <w:rsid w:val="00E37DCD"/>
    <w:rsid w:val="00E74718"/>
    <w:rsid w:val="00E74D0C"/>
    <w:rsid w:val="00E83852"/>
    <w:rsid w:val="00E90541"/>
    <w:rsid w:val="00EA5B41"/>
    <w:rsid w:val="00EA651E"/>
    <w:rsid w:val="00ED1072"/>
    <w:rsid w:val="00ED5C93"/>
    <w:rsid w:val="00F11A2B"/>
    <w:rsid w:val="00F63EDB"/>
    <w:rsid w:val="00F82F9E"/>
    <w:rsid w:val="00F8526D"/>
    <w:rsid w:val="00FB5835"/>
    <w:rsid w:val="00FF7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8CCC93A"/>
  <w15:docId w15:val="{44BC07E0-BB87-4D33-B86C-ACE04D0998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C510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E142A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E142A"/>
    <w:rPr>
      <w:rFonts w:ascii="Lucida Grande" w:hAnsi="Lucida Grande" w:cs="Lucida Grande"/>
      <w:sz w:val="18"/>
      <w:szCs w:val="18"/>
    </w:rPr>
  </w:style>
  <w:style w:type="character" w:styleId="Enfasigrassetto">
    <w:name w:val="Strong"/>
    <w:basedOn w:val="Carpredefinitoparagrafo"/>
    <w:uiPriority w:val="22"/>
    <w:qFormat/>
    <w:rsid w:val="0095166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68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8644365">
          <w:marLeft w:val="0"/>
          <w:marRight w:val="0"/>
          <w:marTop w:val="0"/>
          <w:marBottom w:val="0"/>
          <w:divBdr>
            <w:top w:val="single" w:sz="2" w:space="0" w:color="2E2E2E"/>
            <w:left w:val="single" w:sz="2" w:space="0" w:color="2E2E2E"/>
            <w:bottom w:val="single" w:sz="2" w:space="0" w:color="2E2E2E"/>
            <w:right w:val="single" w:sz="2" w:space="0" w:color="2E2E2E"/>
          </w:divBdr>
          <w:divsChild>
            <w:div w:id="39402208">
              <w:marLeft w:val="0"/>
              <w:marRight w:val="0"/>
              <w:marTop w:val="0"/>
              <w:marBottom w:val="0"/>
              <w:divBdr>
                <w:top w:val="single" w:sz="6" w:space="0" w:color="C9C9C9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9917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2023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72329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13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9241140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8884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9532365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734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69242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9937695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15810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64995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974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39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667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3963554">
              <w:marLeft w:val="-3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1798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2284951">
                      <w:marLeft w:val="-37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23093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92924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3" w:color="DDDDDD"/>
                                <w:left w:val="single" w:sz="6" w:space="3" w:color="DDDDDD"/>
                                <w:bottom w:val="single" w:sz="6" w:space="3" w:color="DDDDDD"/>
                                <w:right w:val="single" w:sz="6" w:space="3" w:color="DDDDDD"/>
                              </w:divBdr>
                            </w:div>
                          </w:divsChild>
                        </w:div>
                        <w:div w:id="15693416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34616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3" w:color="DDDDDD"/>
                                <w:left w:val="single" w:sz="6" w:space="3" w:color="DDDDDD"/>
                                <w:bottom w:val="single" w:sz="6" w:space="3" w:color="DDDDDD"/>
                                <w:right w:val="single" w:sz="6" w:space="3" w:color="DDDDDD"/>
                              </w:divBdr>
                            </w:div>
                          </w:divsChild>
                        </w:div>
                        <w:div w:id="2098038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334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3" w:color="DDDDDD"/>
                                <w:left w:val="single" w:sz="6" w:space="3" w:color="DDDDDD"/>
                                <w:bottom w:val="single" w:sz="6" w:space="3" w:color="DDDDDD"/>
                                <w:right w:val="single" w:sz="6" w:space="3" w:color="DDDDDD"/>
                              </w:divBdr>
                            </w:div>
                          </w:divsChild>
                        </w:div>
                        <w:div w:id="19453091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80642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3" w:color="DDDDDD"/>
                                <w:left w:val="single" w:sz="6" w:space="3" w:color="DDDDDD"/>
                                <w:bottom w:val="single" w:sz="6" w:space="3" w:color="DDDDDD"/>
                                <w:right w:val="single" w:sz="6" w:space="3" w:color="DDDDDD"/>
                              </w:divBdr>
                            </w:div>
                          </w:divsChild>
                        </w:div>
                        <w:div w:id="11973558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2259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3" w:color="DDDDDD"/>
                                <w:left w:val="single" w:sz="6" w:space="3" w:color="DDDDDD"/>
                                <w:bottom w:val="single" w:sz="6" w:space="3" w:color="DDDDDD"/>
                                <w:right w:val="single" w:sz="6" w:space="3" w:color="DDDDDD"/>
                              </w:divBdr>
                            </w:div>
                          </w:divsChild>
                        </w:div>
                        <w:div w:id="9682437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537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658242">
          <w:marLeft w:val="0"/>
          <w:marRight w:val="0"/>
          <w:marTop w:val="0"/>
          <w:marBottom w:val="0"/>
          <w:divBdr>
            <w:top w:val="single" w:sz="2" w:space="0" w:color="2E2E2E"/>
            <w:left w:val="single" w:sz="2" w:space="0" w:color="2E2E2E"/>
            <w:bottom w:val="single" w:sz="2" w:space="0" w:color="2E2E2E"/>
            <w:right w:val="single" w:sz="2" w:space="0" w:color="2E2E2E"/>
          </w:divBdr>
          <w:divsChild>
            <w:div w:id="1631202703">
              <w:marLeft w:val="0"/>
              <w:marRight w:val="0"/>
              <w:marTop w:val="0"/>
              <w:marBottom w:val="0"/>
              <w:divBdr>
                <w:top w:val="single" w:sz="6" w:space="0" w:color="C9C9C9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4985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09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20441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290</Words>
  <Characters>1658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chiara de leonibus</dc:creator>
  <cp:keywords/>
  <dc:description/>
  <cp:lastModifiedBy>utente</cp:lastModifiedBy>
  <cp:revision>7</cp:revision>
  <dcterms:created xsi:type="dcterms:W3CDTF">2017-06-29T10:33:00Z</dcterms:created>
  <dcterms:modified xsi:type="dcterms:W3CDTF">2017-06-30T06:55:00Z</dcterms:modified>
</cp:coreProperties>
</file>